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A8" w:rsidRDefault="00C3292A" w:rsidP="00C3292A">
      <w:pPr>
        <w:spacing w:before="120"/>
        <w:ind w:left="-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75424" cy="9447264"/>
            <wp:effectExtent l="19050" t="0" r="0" b="0"/>
            <wp:docPr id="1" name="Рисунок 0" descr="Титульный_Целе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_Целевая.jpg"/>
                    <pic:cNvPicPr/>
                  </pic:nvPicPr>
                  <pic:blipFill>
                    <a:blip r:embed="rId8" cstate="print"/>
                    <a:srcRect l="11488" t="5584"/>
                    <a:stretch>
                      <a:fillRect/>
                    </a:stretch>
                  </pic:blipFill>
                  <pic:spPr>
                    <a:xfrm>
                      <a:off x="0" y="0"/>
                      <a:ext cx="6278459" cy="945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8A8">
        <w:rPr>
          <w:b/>
          <w:sz w:val="28"/>
          <w:szCs w:val="28"/>
        </w:rPr>
        <w:br w:type="page"/>
      </w:r>
    </w:p>
    <w:p w:rsidR="00820203" w:rsidRDefault="00820203" w:rsidP="00820203">
      <w:pPr>
        <w:numPr>
          <w:ilvl w:val="0"/>
          <w:numId w:val="1"/>
        </w:num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Целевой программы</w:t>
      </w:r>
    </w:p>
    <w:p w:rsidR="00820203" w:rsidRDefault="00820203" w:rsidP="00820203">
      <w:pPr>
        <w:pStyle w:val="a3"/>
        <w:tabs>
          <w:tab w:val="left" w:pos="993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820203" w:rsidRDefault="00820203" w:rsidP="00D436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Целевая программа «</w:t>
      </w:r>
      <w:r w:rsidR="00D436CB" w:rsidRPr="003738A8">
        <w:rPr>
          <w:sz w:val="28"/>
          <w:szCs w:val="28"/>
        </w:rPr>
        <w:t>Педагог</w:t>
      </w:r>
      <w:r w:rsidR="00D06C95" w:rsidRPr="003738A8">
        <w:rPr>
          <w:sz w:val="28"/>
          <w:szCs w:val="28"/>
        </w:rPr>
        <w:t>ическое образование</w:t>
      </w:r>
      <w:r>
        <w:rPr>
          <w:sz w:val="28"/>
          <w:szCs w:val="28"/>
        </w:rPr>
        <w:t xml:space="preserve">» (далее – Программа) Пензенского государственного университета (далее – университет, ПГУ) на </w:t>
      </w:r>
      <w:r w:rsidRPr="00D436CB">
        <w:rPr>
          <w:sz w:val="28"/>
          <w:szCs w:val="28"/>
        </w:rPr>
        <w:t>202</w:t>
      </w:r>
      <w:r w:rsidR="00C14D58">
        <w:rPr>
          <w:sz w:val="28"/>
          <w:szCs w:val="28"/>
        </w:rPr>
        <w:t>4</w:t>
      </w:r>
      <w:r w:rsidR="00D436CB">
        <w:rPr>
          <w:sz w:val="28"/>
          <w:szCs w:val="28"/>
        </w:rPr>
        <w:t xml:space="preserve"> </w:t>
      </w:r>
      <w:r>
        <w:rPr>
          <w:sz w:val="28"/>
          <w:szCs w:val="28"/>
        </w:rPr>
        <w:t>год представляет собой систему увязанных между собой по содержанию, срокам, ресурсам мероприятий, направленных на реализацию миссии, перспективного видения, ценностей ПГУ, стратегических целей университета, развитие конкурентных преимуществ и достижение лидерских позиций университета среди ведущих российских университетов.</w:t>
      </w:r>
    </w:p>
    <w:p w:rsidR="00820203" w:rsidRDefault="00820203" w:rsidP="00D436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логическим продолжением «Программы развития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«Пензенский государственный университет» на 202</w:t>
      </w:r>
      <w:r w:rsidR="003738A8">
        <w:rPr>
          <w:sz w:val="28"/>
          <w:szCs w:val="28"/>
        </w:rPr>
        <w:t>3</w:t>
      </w:r>
      <w:r>
        <w:rPr>
          <w:sz w:val="28"/>
          <w:szCs w:val="28"/>
        </w:rPr>
        <w:t>–203</w:t>
      </w:r>
      <w:r w:rsidR="003738A8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 год (принята решением Ученого совета от 2</w:t>
      </w:r>
      <w:r w:rsidR="00CF03AB">
        <w:rPr>
          <w:sz w:val="28"/>
          <w:szCs w:val="28"/>
        </w:rPr>
        <w:t>7.04</w:t>
      </w:r>
      <w:r>
        <w:rPr>
          <w:sz w:val="28"/>
          <w:szCs w:val="28"/>
        </w:rPr>
        <w:t>.202</w:t>
      </w:r>
      <w:r w:rsidR="00CF03AB">
        <w:rPr>
          <w:sz w:val="28"/>
          <w:szCs w:val="28"/>
        </w:rPr>
        <w:t>3</w:t>
      </w:r>
      <w:r>
        <w:rPr>
          <w:sz w:val="28"/>
          <w:szCs w:val="28"/>
        </w:rPr>
        <w:t xml:space="preserve"> г., протокол № </w:t>
      </w:r>
      <w:r w:rsidR="00CF03AB">
        <w:rPr>
          <w:sz w:val="28"/>
          <w:szCs w:val="28"/>
        </w:rPr>
        <w:t>8</w:t>
      </w:r>
      <w:r>
        <w:rPr>
          <w:sz w:val="28"/>
          <w:szCs w:val="28"/>
        </w:rPr>
        <w:t>) и Комплексной программы развития (далее – КПР) Пензенского государственного университета на 202</w:t>
      </w:r>
      <w:r w:rsidR="00D06C95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(принята решением Ученого совета </w:t>
      </w:r>
      <w:r w:rsidRPr="00E05E0E">
        <w:rPr>
          <w:sz w:val="28"/>
          <w:szCs w:val="28"/>
        </w:rPr>
        <w:t>от 2</w:t>
      </w:r>
      <w:r w:rsidR="00CF03AB">
        <w:rPr>
          <w:sz w:val="28"/>
          <w:szCs w:val="28"/>
        </w:rPr>
        <w:t>8</w:t>
      </w:r>
      <w:r w:rsidRPr="00E05E0E">
        <w:rPr>
          <w:sz w:val="28"/>
          <w:szCs w:val="28"/>
        </w:rPr>
        <w:t>.12.202</w:t>
      </w:r>
      <w:r w:rsidR="00D06C95">
        <w:rPr>
          <w:sz w:val="28"/>
          <w:szCs w:val="28"/>
        </w:rPr>
        <w:t>3</w:t>
      </w:r>
      <w:r w:rsidRPr="00E05E0E">
        <w:rPr>
          <w:sz w:val="28"/>
          <w:szCs w:val="28"/>
        </w:rPr>
        <w:t>, протокол № 4).</w:t>
      </w:r>
    </w:p>
    <w:p w:rsidR="00820203" w:rsidRDefault="00820203" w:rsidP="00D436CB">
      <w:pPr>
        <w:spacing w:line="276" w:lineRule="auto"/>
        <w:ind w:firstLine="567"/>
        <w:jc w:val="both"/>
        <w:rPr>
          <w:sz w:val="28"/>
          <w:szCs w:val="28"/>
        </w:rPr>
      </w:pPr>
    </w:p>
    <w:p w:rsidR="00D436CB" w:rsidRPr="00FC6F6A" w:rsidRDefault="00D436CB" w:rsidP="00D436C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C6F6A">
        <w:rPr>
          <w:b/>
          <w:sz w:val="28"/>
          <w:szCs w:val="28"/>
        </w:rPr>
        <w:t>Обоснование необходимости реализации Целевой программы «</w:t>
      </w:r>
      <w:r w:rsidRPr="003738A8">
        <w:rPr>
          <w:b/>
          <w:sz w:val="28"/>
          <w:szCs w:val="28"/>
        </w:rPr>
        <w:t>Педагог</w:t>
      </w:r>
      <w:r w:rsidR="00D06C95" w:rsidRPr="003738A8">
        <w:rPr>
          <w:b/>
          <w:sz w:val="28"/>
          <w:szCs w:val="28"/>
        </w:rPr>
        <w:t>ическое образование</w:t>
      </w:r>
      <w:r w:rsidRPr="00FC6F6A">
        <w:rPr>
          <w:b/>
          <w:sz w:val="28"/>
          <w:szCs w:val="28"/>
        </w:rPr>
        <w:t>»</w:t>
      </w:r>
    </w:p>
    <w:p w:rsidR="00D436CB" w:rsidRDefault="00D436CB" w:rsidP="00D436CB">
      <w:pPr>
        <w:spacing w:line="276" w:lineRule="auto"/>
        <w:ind w:firstLine="567"/>
        <w:jc w:val="both"/>
        <w:rPr>
          <w:sz w:val="28"/>
          <w:szCs w:val="28"/>
        </w:rPr>
      </w:pPr>
      <w:r w:rsidRPr="00E05E0E">
        <w:rPr>
          <w:sz w:val="28"/>
          <w:szCs w:val="28"/>
        </w:rPr>
        <w:t xml:space="preserve">Данная Программа включает определение стратегической цели и задач в области </w:t>
      </w:r>
      <w:r w:rsidR="00E05E0E" w:rsidRPr="00E05E0E">
        <w:rPr>
          <w:sz w:val="28"/>
          <w:szCs w:val="28"/>
        </w:rPr>
        <w:t>подготовки педагогических кадров к работе в образовательных организациях</w:t>
      </w:r>
      <w:r w:rsidRPr="00E05E0E">
        <w:rPr>
          <w:color w:val="000000"/>
          <w:sz w:val="28"/>
          <w:szCs w:val="28"/>
        </w:rPr>
        <w:t>,</w:t>
      </w:r>
      <w:r w:rsidRPr="00E05E0E">
        <w:rPr>
          <w:sz w:val="28"/>
          <w:szCs w:val="28"/>
        </w:rPr>
        <w:t xml:space="preserve"> устанавливает показатели эффективности реализации Программы, определяет ответственных и ключевых участников её реализации, содержит показатели оценки эффективности реализации Программы и ожидаемые результаты.</w:t>
      </w:r>
    </w:p>
    <w:p w:rsidR="00D06C95" w:rsidRDefault="00D06C95" w:rsidP="00D436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Содержание, технологии и инфраструктура педагогического образования требуют постоянной трансформации, связанной с изменениями, происходящими в системе общего образования, с необходимостью обеспечивать опережающие темпы изменения системы подготовки педагогических кадров.</w:t>
      </w:r>
    </w:p>
    <w:p w:rsidR="00D06C95" w:rsidRDefault="00D06C95" w:rsidP="00D436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сохраняются проблемы, препятствующие обеспечению качества педагогических кадров, одна из которых разрыв между темпом обновления инфраструктуры педагогической подготовки и темпом обновления общего образования.</w:t>
      </w:r>
    </w:p>
    <w:p w:rsidR="00D06C95" w:rsidRDefault="00D06C95" w:rsidP="00D436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одним из основных мероприятий</w:t>
      </w:r>
      <w:r w:rsidR="005A6590">
        <w:rPr>
          <w:sz w:val="28"/>
          <w:szCs w:val="28"/>
        </w:rPr>
        <w:t xml:space="preserve"> является совершенствование инфраструктуры образовательных организаций, включая модернизацию учебно-производственной базы педагогическ</w:t>
      </w:r>
      <w:r w:rsidR="004B5BA2">
        <w:rPr>
          <w:sz w:val="28"/>
          <w:szCs w:val="28"/>
        </w:rPr>
        <w:t>ого</w:t>
      </w:r>
      <w:r w:rsidR="005A6590">
        <w:rPr>
          <w:sz w:val="28"/>
          <w:szCs w:val="28"/>
        </w:rPr>
        <w:t xml:space="preserve"> </w:t>
      </w:r>
      <w:r w:rsidR="004B5BA2">
        <w:rPr>
          <w:sz w:val="28"/>
          <w:szCs w:val="28"/>
        </w:rPr>
        <w:t>института</w:t>
      </w:r>
      <w:r w:rsidR="005A6590">
        <w:rPr>
          <w:sz w:val="28"/>
          <w:szCs w:val="28"/>
        </w:rPr>
        <w:t xml:space="preserve">. </w:t>
      </w:r>
    </w:p>
    <w:p w:rsidR="005A6590" w:rsidRDefault="00D436CB" w:rsidP="00D436CB">
      <w:pPr>
        <w:spacing w:line="276" w:lineRule="auto"/>
        <w:ind w:firstLine="709"/>
        <w:jc w:val="both"/>
        <w:rPr>
          <w:sz w:val="28"/>
          <w:szCs w:val="28"/>
        </w:rPr>
      </w:pPr>
      <w:r w:rsidRPr="00D436CB">
        <w:rPr>
          <w:sz w:val="28"/>
          <w:szCs w:val="28"/>
        </w:rPr>
        <w:t>На базе факультет</w:t>
      </w:r>
      <w:r w:rsidR="005A6590">
        <w:rPr>
          <w:sz w:val="28"/>
          <w:szCs w:val="28"/>
        </w:rPr>
        <w:t>ов</w:t>
      </w:r>
      <w:r w:rsidRPr="00D436CB">
        <w:rPr>
          <w:sz w:val="28"/>
          <w:szCs w:val="28"/>
        </w:rPr>
        <w:t xml:space="preserve"> Педагогического института им. В.Г. Белинского ПГУ существу</w:t>
      </w:r>
      <w:r w:rsidR="005A6590">
        <w:rPr>
          <w:sz w:val="28"/>
          <w:szCs w:val="28"/>
        </w:rPr>
        <w:t>е</w:t>
      </w:r>
      <w:r w:rsidRPr="00D436CB">
        <w:rPr>
          <w:sz w:val="28"/>
          <w:szCs w:val="28"/>
        </w:rPr>
        <w:t xml:space="preserve">т </w:t>
      </w:r>
      <w:r w:rsidR="005A6590">
        <w:rPr>
          <w:sz w:val="28"/>
          <w:szCs w:val="28"/>
        </w:rPr>
        <w:t xml:space="preserve">инфраструктура для обеспечения учебного процесса, несмотря на это, оборудование, необходимое для проведения лабораторных </w:t>
      </w:r>
      <w:r w:rsidR="005A6590">
        <w:rPr>
          <w:sz w:val="28"/>
          <w:szCs w:val="28"/>
        </w:rPr>
        <w:lastRenderedPageBreak/>
        <w:t xml:space="preserve">занятий, учебных и производственных практик требует модернизации. С введением в учебные планы подготовки педагогических кадров </w:t>
      </w:r>
      <w:r w:rsidR="00046ACD">
        <w:rPr>
          <w:sz w:val="28"/>
          <w:szCs w:val="28"/>
        </w:rPr>
        <w:t xml:space="preserve">новых </w:t>
      </w:r>
      <w:r w:rsidR="005A6590">
        <w:rPr>
          <w:sz w:val="28"/>
          <w:szCs w:val="28"/>
        </w:rPr>
        <w:t>дисциплин «Основы медицинских знаний» и реализации дисциплин «Безопасность жизнедеятельности»</w:t>
      </w:r>
      <w:r w:rsidR="00046ACD">
        <w:rPr>
          <w:sz w:val="28"/>
          <w:szCs w:val="28"/>
        </w:rPr>
        <w:t>, «Методика обучения и воспитания (география)»</w:t>
      </w:r>
      <w:r w:rsidR="005A6590">
        <w:rPr>
          <w:sz w:val="28"/>
          <w:szCs w:val="28"/>
        </w:rPr>
        <w:t xml:space="preserve"> возникла необходимость создания специализированных аудиторий</w:t>
      </w:r>
      <w:r w:rsidR="00046ACD">
        <w:rPr>
          <w:sz w:val="28"/>
          <w:szCs w:val="28"/>
        </w:rPr>
        <w:t>, оснащенных необходимым оборудованием и наглядными учебными пособиями.</w:t>
      </w:r>
      <w:r w:rsidR="005A6590">
        <w:rPr>
          <w:sz w:val="28"/>
          <w:szCs w:val="28"/>
        </w:rPr>
        <w:t xml:space="preserve"> </w:t>
      </w:r>
    </w:p>
    <w:p w:rsidR="00D436CB" w:rsidRDefault="00046ACD" w:rsidP="00D436CB">
      <w:pPr>
        <w:spacing w:line="276" w:lineRule="auto"/>
        <w:ind w:firstLine="567"/>
        <w:jc w:val="both"/>
        <w:rPr>
          <w:sz w:val="28"/>
          <w:szCs w:val="28"/>
        </w:rPr>
      </w:pPr>
      <w:r w:rsidRPr="00046ACD">
        <w:rPr>
          <w:sz w:val="28"/>
          <w:szCs w:val="28"/>
        </w:rPr>
        <w:t>Необходима</w:t>
      </w:r>
      <w:r>
        <w:rPr>
          <w:sz w:val="28"/>
          <w:szCs w:val="28"/>
        </w:rPr>
        <w:t xml:space="preserve"> модернизация кабинета археологии и создание условий для оптимизации рабочего процесса и хранения документации.</w:t>
      </w:r>
    </w:p>
    <w:p w:rsidR="00046ACD" w:rsidRPr="00046ACD" w:rsidRDefault="00046ACD" w:rsidP="00D436CB">
      <w:pPr>
        <w:spacing w:line="276" w:lineRule="auto"/>
        <w:ind w:firstLine="567"/>
        <w:jc w:val="both"/>
        <w:rPr>
          <w:sz w:val="28"/>
          <w:szCs w:val="28"/>
        </w:rPr>
      </w:pPr>
    </w:p>
    <w:p w:rsidR="00D436CB" w:rsidRPr="00D436CB" w:rsidRDefault="00D436CB" w:rsidP="00D436CB">
      <w:pPr>
        <w:spacing w:line="276" w:lineRule="auto"/>
        <w:ind w:firstLine="567"/>
        <w:jc w:val="both"/>
        <w:rPr>
          <w:sz w:val="28"/>
          <w:szCs w:val="28"/>
        </w:rPr>
      </w:pPr>
      <w:r w:rsidRPr="00D436CB">
        <w:rPr>
          <w:b/>
          <w:sz w:val="28"/>
          <w:szCs w:val="28"/>
        </w:rPr>
        <w:t>Срок реализации программы:</w:t>
      </w:r>
      <w:r w:rsidRPr="00D436CB">
        <w:rPr>
          <w:sz w:val="28"/>
          <w:szCs w:val="28"/>
        </w:rPr>
        <w:t xml:space="preserve"> 2024 г.</w:t>
      </w:r>
    </w:p>
    <w:p w:rsidR="00D436CB" w:rsidRDefault="00D436CB" w:rsidP="00D436CB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6CB" w:rsidRPr="00D436CB" w:rsidRDefault="00D436CB" w:rsidP="00D436C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436CB">
        <w:rPr>
          <w:b/>
          <w:sz w:val="28"/>
          <w:szCs w:val="28"/>
        </w:rPr>
        <w:t>Ответственными и ключевыми участниками реализации Программы являются:</w:t>
      </w:r>
    </w:p>
    <w:p w:rsidR="00B864C4" w:rsidRDefault="00B864C4" w:rsidP="00D436CB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Сурина О.П.,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-м.н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 доцент, директор педагогического института им. В.Г. Белинского;</w:t>
      </w:r>
    </w:p>
    <w:p w:rsidR="00D436CB" w:rsidRDefault="008839FC" w:rsidP="00D436CB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Титов </w:t>
      </w:r>
      <w:r w:rsidR="00A03517">
        <w:rPr>
          <w:rFonts w:ascii="Times New Roman" w:hAnsi="Times New Roman" w:cs="Times New Roman"/>
          <w:sz w:val="28"/>
          <w:szCs w:val="28"/>
          <w:shd w:val="clear" w:color="auto" w:fill="FFFFFF"/>
        </w:rPr>
        <w:t>С.В</w:t>
      </w:r>
      <w:r w:rsidR="00D436CB" w:rsidRP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436CB" w:rsidRP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D436CB" w:rsidRP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.н.,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</w:t>
      </w:r>
      <w:r w:rsidR="00D436CB" w:rsidRP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декан факультета физико</w:t>
      </w:r>
      <w:r w:rsidR="00A0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-математических и естественных наук, </w:t>
      </w:r>
      <w:r w:rsid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заведующий кафедрой </w:t>
      </w:r>
      <w:r w:rsidR="00D436CB" w:rsidRP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517">
        <w:rPr>
          <w:rFonts w:ascii="Times New Roman" w:hAnsi="Times New Roman" w:cs="Times New Roman"/>
          <w:sz w:val="28"/>
          <w:szCs w:val="28"/>
          <w:shd w:val="clear" w:color="auto" w:fill="FFFFFF"/>
        </w:rPr>
        <w:t>Зоология и экология</w:t>
      </w:r>
      <w:r w:rsidR="00D436CB" w:rsidRP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</w:t>
      </w:r>
    </w:p>
    <w:p w:rsidR="00D436CB" w:rsidRDefault="00A03517" w:rsidP="00D436CB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Волкова Н.В.</w:t>
      </w:r>
      <w:r w:rsidR="00D436CB" w:rsidRP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к.п.н., доцент, </w:t>
      </w:r>
      <w:bookmarkStart w:id="0" w:name="OLE_LINK6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заведующий кафедрой </w:t>
      </w:r>
      <w:r w:rsidR="00D436CB" w:rsidRP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Химия и методика обучения химии</w:t>
      </w:r>
      <w:r w:rsidR="00D436CB" w:rsidRP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</w:t>
      </w:r>
      <w:bookmarkEnd w:id="0"/>
    </w:p>
    <w:p w:rsidR="00A03517" w:rsidRPr="00A03517" w:rsidRDefault="00A03517" w:rsidP="00D436CB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Симакова Н.А.</w:t>
      </w:r>
      <w:r w:rsidR="00D436CB" w:rsidRP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>, к</w:t>
      </w:r>
      <w:proofErr w:type="gramStart"/>
      <w:r w:rsidR="00D436CB" w:rsidRP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еогр</w:t>
      </w:r>
      <w:r w:rsidR="00D436CB" w:rsidRP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.н.,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заведующий кафедрой </w:t>
      </w:r>
      <w:r w:rsidR="00D436CB" w:rsidRP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География</w:t>
      </w:r>
      <w:r w:rsidR="00D436CB" w:rsidRP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436CB" w:rsidRPr="00A03517" w:rsidRDefault="00A03517" w:rsidP="00D436CB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Казаков А.Ю.,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Start"/>
      <w:r w:rsidR="00D436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-м.н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 профессор, заведующий кафедрой Общая физика и методика обучения физике»;</w:t>
      </w:r>
    </w:p>
    <w:p w:rsidR="00A03517" w:rsidRPr="00A03517" w:rsidRDefault="00A03517" w:rsidP="00D436CB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Карпова Г.А., 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ельхоз.н., доцент, заведующий кафедрой «Общая биология и биохимия»;</w:t>
      </w:r>
    </w:p>
    <w:p w:rsidR="00A03517" w:rsidRPr="00A03517" w:rsidRDefault="00A03517" w:rsidP="00D436CB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Сухова О.А., д.и.н., профессор,</w:t>
      </w:r>
      <w:r w:rsidRPr="00A0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и.о. заведующего кафедрой «История России и методика преподавания истории»;</w:t>
      </w:r>
    </w:p>
    <w:p w:rsidR="00A81DAD" w:rsidRPr="00A81DAD" w:rsidRDefault="00A81DAD" w:rsidP="00D436CB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д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илос.н., профессор,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декан факультета педагогики, психологии и социальных наук;</w:t>
      </w:r>
    </w:p>
    <w:p w:rsidR="00A81DAD" w:rsidRPr="00A81DAD" w:rsidRDefault="00A81DAD" w:rsidP="00D436CB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Лыгина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М.А., 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илос.наук, доцент, заведующий кафедрой «Педагогика и психология»;</w:t>
      </w:r>
    </w:p>
    <w:p w:rsidR="00A81DAD" w:rsidRPr="00A81DAD" w:rsidRDefault="00A81DAD" w:rsidP="00D436CB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Константинов В.В.,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сих.н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 профессор,</w:t>
      </w:r>
      <w:r w:rsidRPr="00A81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 кафедрой «Общая психология»;</w:t>
      </w:r>
    </w:p>
    <w:p w:rsidR="00A81DAD" w:rsidRPr="00A81DAD" w:rsidRDefault="00A81DAD" w:rsidP="00D436CB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Медведева И</w:t>
      </w:r>
      <w:r w:rsidR="00A424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сих.н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доцент, заведующий кафедрой «Прикладная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842317" w:rsidRPr="00842317" w:rsidRDefault="00A81DAD" w:rsidP="00D436CB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Мешкова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Л.Н., 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2885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gramEnd"/>
      <w:r w:rsidR="00B32885">
        <w:rPr>
          <w:rFonts w:ascii="Times New Roman" w:hAnsi="Times New Roman" w:cs="Times New Roman"/>
          <w:sz w:val="28"/>
          <w:szCs w:val="28"/>
          <w:shd w:val="clear" w:color="auto" w:fill="FFFFFF"/>
        </w:rPr>
        <w:t>илос.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н., доцент, и.о.</w:t>
      </w:r>
      <w:r w:rsidRPr="00A81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заведующего кафедрой «Изобразительное искусство и культурология»</w:t>
      </w:r>
      <w:r w:rsidR="0084231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03517" w:rsidRPr="00D436CB" w:rsidRDefault="00842317" w:rsidP="00D436CB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Мали Л.Д., к.п.н., доцент, заведующий кафедрой «Теория и методика дошкольного и начального образования».</w:t>
      </w:r>
      <w:r w:rsidR="00A81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36CB" w:rsidRPr="00D436CB" w:rsidRDefault="00D436CB" w:rsidP="00D436CB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D436CB">
        <w:rPr>
          <w:b/>
          <w:sz w:val="28"/>
          <w:szCs w:val="28"/>
        </w:rPr>
        <w:t>Планируемые результаты и эффекты от реализации программы:</w:t>
      </w:r>
    </w:p>
    <w:p w:rsidR="00D436CB" w:rsidRDefault="00D436CB" w:rsidP="00D436CB">
      <w:pPr>
        <w:spacing w:line="276" w:lineRule="auto"/>
        <w:ind w:firstLine="567"/>
        <w:jc w:val="both"/>
        <w:rPr>
          <w:sz w:val="28"/>
          <w:szCs w:val="28"/>
        </w:rPr>
      </w:pPr>
      <w:r w:rsidRPr="00D436CB">
        <w:rPr>
          <w:sz w:val="28"/>
          <w:szCs w:val="28"/>
        </w:rPr>
        <w:t xml:space="preserve">– </w:t>
      </w:r>
      <w:r w:rsidR="002967A4">
        <w:rPr>
          <w:sz w:val="28"/>
          <w:szCs w:val="28"/>
        </w:rPr>
        <w:t xml:space="preserve"> </w:t>
      </w:r>
      <w:r w:rsidRPr="00D436CB">
        <w:rPr>
          <w:sz w:val="28"/>
          <w:szCs w:val="28"/>
        </w:rPr>
        <w:t xml:space="preserve">создание  на базе </w:t>
      </w:r>
      <w:r w:rsidR="00842317">
        <w:rPr>
          <w:sz w:val="28"/>
          <w:szCs w:val="28"/>
        </w:rPr>
        <w:t xml:space="preserve">ФФМЕН </w:t>
      </w:r>
      <w:r w:rsidRPr="00D436CB">
        <w:rPr>
          <w:sz w:val="28"/>
          <w:szCs w:val="28"/>
        </w:rPr>
        <w:t xml:space="preserve">ПИ им. В.Г. Белинского кабинета </w:t>
      </w:r>
      <w:r w:rsidR="00842317">
        <w:rPr>
          <w:sz w:val="28"/>
          <w:szCs w:val="28"/>
        </w:rPr>
        <w:t>методики обучения географии</w:t>
      </w:r>
      <w:r w:rsidR="0010501C">
        <w:rPr>
          <w:sz w:val="28"/>
          <w:szCs w:val="28"/>
        </w:rPr>
        <w:t xml:space="preserve"> и специализированных</w:t>
      </w:r>
      <w:r w:rsidRPr="00D436CB">
        <w:rPr>
          <w:sz w:val="28"/>
          <w:szCs w:val="28"/>
        </w:rPr>
        <w:t xml:space="preserve"> </w:t>
      </w:r>
      <w:r w:rsidR="00B32885">
        <w:rPr>
          <w:sz w:val="28"/>
          <w:szCs w:val="28"/>
        </w:rPr>
        <w:t xml:space="preserve">кабинетов для преподавания дисциплин «Основы медицинских знаний» и «Безопасность жизнедеятельности» </w:t>
      </w:r>
      <w:r w:rsidRPr="00D436CB">
        <w:rPr>
          <w:sz w:val="28"/>
          <w:szCs w:val="28"/>
        </w:rPr>
        <w:t>необходим</w:t>
      </w:r>
      <w:r w:rsidR="00B32885">
        <w:rPr>
          <w:sz w:val="28"/>
          <w:szCs w:val="28"/>
        </w:rPr>
        <w:t>ых</w:t>
      </w:r>
      <w:r w:rsidRPr="00D436CB">
        <w:rPr>
          <w:sz w:val="28"/>
          <w:szCs w:val="28"/>
        </w:rPr>
        <w:t xml:space="preserve"> для</w:t>
      </w:r>
      <w:r w:rsidRPr="00D436CB">
        <w:rPr>
          <w:rFonts w:eastAsia="Calibri"/>
          <w:bCs/>
          <w:sz w:val="28"/>
          <w:szCs w:val="28"/>
        </w:rPr>
        <w:t xml:space="preserve"> </w:t>
      </w:r>
      <w:r w:rsidR="00842317">
        <w:rPr>
          <w:rFonts w:eastAsia="Calibri"/>
          <w:bCs/>
          <w:sz w:val="28"/>
          <w:szCs w:val="28"/>
        </w:rPr>
        <w:t xml:space="preserve">качественной </w:t>
      </w:r>
      <w:r w:rsidRPr="00D436CB">
        <w:rPr>
          <w:sz w:val="28"/>
          <w:szCs w:val="28"/>
        </w:rPr>
        <w:t xml:space="preserve">подготовки  </w:t>
      </w:r>
      <w:bookmarkStart w:id="1" w:name="OLE_LINK1"/>
      <w:r w:rsidRPr="00D436CB">
        <w:rPr>
          <w:sz w:val="28"/>
          <w:szCs w:val="28"/>
        </w:rPr>
        <w:t xml:space="preserve">обучающихся  к работе </w:t>
      </w:r>
      <w:bookmarkEnd w:id="1"/>
      <w:r w:rsidRPr="00D436CB">
        <w:rPr>
          <w:sz w:val="28"/>
          <w:szCs w:val="28"/>
        </w:rPr>
        <w:t>в образовательн</w:t>
      </w:r>
      <w:r w:rsidR="00842317">
        <w:rPr>
          <w:sz w:val="28"/>
          <w:szCs w:val="28"/>
        </w:rPr>
        <w:t>ых организациях</w:t>
      </w:r>
      <w:r w:rsidRPr="00D436CB">
        <w:rPr>
          <w:sz w:val="28"/>
          <w:szCs w:val="28"/>
        </w:rPr>
        <w:t xml:space="preserve"> </w:t>
      </w:r>
      <w:r w:rsidR="00842317">
        <w:rPr>
          <w:sz w:val="28"/>
          <w:szCs w:val="28"/>
        </w:rPr>
        <w:t>общего образования</w:t>
      </w:r>
      <w:r w:rsidRPr="00D436CB">
        <w:rPr>
          <w:sz w:val="28"/>
          <w:szCs w:val="28"/>
        </w:rPr>
        <w:t>;</w:t>
      </w:r>
    </w:p>
    <w:p w:rsidR="00B32885" w:rsidRDefault="00B32885" w:rsidP="00D436CB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D436CB">
        <w:rPr>
          <w:rFonts w:eastAsia="Calibri"/>
          <w:bCs/>
          <w:sz w:val="28"/>
          <w:szCs w:val="28"/>
        </w:rPr>
        <w:t>–</w:t>
      </w:r>
      <w:r w:rsidR="003738A8">
        <w:rPr>
          <w:rFonts w:eastAsia="Calibri"/>
          <w:bCs/>
          <w:sz w:val="28"/>
          <w:szCs w:val="28"/>
        </w:rPr>
        <w:t xml:space="preserve"> </w:t>
      </w:r>
      <w:r w:rsidR="00A43E9B">
        <w:rPr>
          <w:rFonts w:eastAsia="Calibri"/>
          <w:bCs/>
          <w:sz w:val="28"/>
          <w:szCs w:val="28"/>
        </w:rPr>
        <w:t xml:space="preserve">закупка оборудования для учебных лабораторий зоологии беспозвоночных и молекулярной биологии, </w:t>
      </w:r>
      <w:r w:rsidR="002967A4">
        <w:rPr>
          <w:rFonts w:eastAsia="Calibri"/>
          <w:bCs/>
          <w:sz w:val="28"/>
          <w:szCs w:val="28"/>
        </w:rPr>
        <w:t xml:space="preserve">химических и </w:t>
      </w:r>
      <w:r w:rsidR="00A43E9B">
        <w:rPr>
          <w:rFonts w:eastAsia="Calibri"/>
          <w:bCs/>
          <w:sz w:val="28"/>
          <w:szCs w:val="28"/>
        </w:rPr>
        <w:t>физических лабораторий, оборудования для организации учебных практи</w:t>
      </w:r>
      <w:r w:rsidR="002967A4">
        <w:rPr>
          <w:rFonts w:eastAsia="Calibri"/>
          <w:bCs/>
          <w:sz w:val="28"/>
          <w:szCs w:val="28"/>
        </w:rPr>
        <w:t xml:space="preserve">к </w:t>
      </w:r>
      <w:r w:rsidR="004B5BA2">
        <w:rPr>
          <w:rFonts w:eastAsia="Calibri"/>
          <w:bCs/>
          <w:sz w:val="28"/>
          <w:szCs w:val="28"/>
        </w:rPr>
        <w:t>с целью</w:t>
      </w:r>
      <w:r w:rsidR="002967A4">
        <w:rPr>
          <w:rFonts w:eastAsia="Calibri"/>
          <w:bCs/>
          <w:sz w:val="28"/>
          <w:szCs w:val="28"/>
        </w:rPr>
        <w:t xml:space="preserve"> формирования навыков владения методиками и технологиями дисциплин естественнонаучной и технологической направленности, в том числе выходящими за рамки учебных занятий: проектной деятельности, лабораторного эксперимента, полевых практик и т.п.;</w:t>
      </w:r>
    </w:p>
    <w:p w:rsidR="00671A47" w:rsidRDefault="00671A47" w:rsidP="00D436CB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D436CB">
        <w:rPr>
          <w:rFonts w:eastAsia="Calibri"/>
          <w:bCs/>
          <w:sz w:val="28"/>
          <w:szCs w:val="28"/>
        </w:rPr>
        <w:t>–</w:t>
      </w:r>
      <w:r>
        <w:rPr>
          <w:rFonts w:eastAsia="Calibri"/>
          <w:bCs/>
          <w:sz w:val="28"/>
          <w:szCs w:val="28"/>
        </w:rPr>
        <w:t xml:space="preserve"> создание на базе ИФФ специализированной аудитории (археологический музей) для качественного обеспечения учебного процесса, в том числе и проведения учебной практики (археологической);</w:t>
      </w:r>
    </w:p>
    <w:p w:rsidR="00671A47" w:rsidRDefault="00671A47" w:rsidP="00D436CB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D436CB">
        <w:rPr>
          <w:rFonts w:eastAsia="Calibri"/>
          <w:bCs/>
          <w:sz w:val="28"/>
          <w:szCs w:val="28"/>
        </w:rPr>
        <w:t>–</w:t>
      </w:r>
      <w:r>
        <w:rPr>
          <w:rFonts w:eastAsia="Calibri"/>
          <w:bCs/>
          <w:sz w:val="28"/>
          <w:szCs w:val="28"/>
        </w:rPr>
        <w:t xml:space="preserve"> приобретение мебели и информационных стендов для оптимизации рабочих процессов и хранения документации;</w:t>
      </w:r>
    </w:p>
    <w:p w:rsidR="00365087" w:rsidRDefault="00671A47" w:rsidP="00D436CB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D436CB">
        <w:rPr>
          <w:rFonts w:eastAsia="Calibri"/>
          <w:bCs/>
          <w:sz w:val="28"/>
          <w:szCs w:val="28"/>
        </w:rPr>
        <w:t>–</w:t>
      </w:r>
      <w:r>
        <w:rPr>
          <w:rFonts w:eastAsia="Calibri"/>
          <w:bCs/>
          <w:sz w:val="28"/>
          <w:szCs w:val="28"/>
        </w:rPr>
        <w:t xml:space="preserve"> закупка </w:t>
      </w:r>
      <w:r w:rsidR="00365087">
        <w:rPr>
          <w:rFonts w:eastAsia="Calibri"/>
          <w:bCs/>
          <w:sz w:val="28"/>
          <w:szCs w:val="28"/>
        </w:rPr>
        <w:t xml:space="preserve">психодиагностических комплектов, методик и учебно-методических пособий, обеспечивающих </w:t>
      </w:r>
      <w:r>
        <w:rPr>
          <w:rFonts w:eastAsia="Calibri"/>
          <w:bCs/>
          <w:sz w:val="28"/>
          <w:szCs w:val="28"/>
        </w:rPr>
        <w:t xml:space="preserve">совершенствование методики и подходов к преподаванию учебных дисциплин </w:t>
      </w:r>
      <w:r w:rsidR="00365087">
        <w:rPr>
          <w:rFonts w:eastAsia="Calibri"/>
          <w:bCs/>
          <w:sz w:val="28"/>
          <w:szCs w:val="28"/>
        </w:rPr>
        <w:t>в рамках реализации образовательных программ направления подготовки 44.03.02 Психолого-педагогическое образование;</w:t>
      </w:r>
    </w:p>
    <w:p w:rsidR="00671A47" w:rsidRPr="00D436CB" w:rsidRDefault="00365087" w:rsidP="00D436CB">
      <w:pPr>
        <w:spacing w:line="276" w:lineRule="auto"/>
        <w:ind w:firstLine="567"/>
        <w:jc w:val="both"/>
        <w:rPr>
          <w:sz w:val="28"/>
          <w:szCs w:val="28"/>
        </w:rPr>
      </w:pPr>
      <w:r w:rsidRPr="00D436CB">
        <w:rPr>
          <w:rFonts w:eastAsia="Calibri"/>
          <w:bCs/>
          <w:sz w:val="28"/>
          <w:szCs w:val="28"/>
        </w:rPr>
        <w:t>–</w:t>
      </w:r>
      <w:r>
        <w:rPr>
          <w:rFonts w:eastAsia="Calibri"/>
          <w:bCs/>
          <w:sz w:val="28"/>
          <w:szCs w:val="28"/>
        </w:rPr>
        <w:t xml:space="preserve"> создание условий для организации учебного художественно-образовательного процесса.</w:t>
      </w:r>
      <w:r w:rsidR="00671A47">
        <w:rPr>
          <w:rFonts w:eastAsia="Calibri"/>
          <w:bCs/>
          <w:sz w:val="28"/>
          <w:szCs w:val="28"/>
        </w:rPr>
        <w:t xml:space="preserve"> </w:t>
      </w:r>
    </w:p>
    <w:p w:rsidR="00820203" w:rsidRDefault="00820203" w:rsidP="00820203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820203" w:rsidRDefault="00820203" w:rsidP="00820203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Программы</w:t>
      </w:r>
    </w:p>
    <w:p w:rsidR="00820203" w:rsidRDefault="00820203" w:rsidP="00820203">
      <w:pPr>
        <w:spacing w:line="276" w:lineRule="auto"/>
        <w:rPr>
          <w:sz w:val="28"/>
          <w:szCs w:val="28"/>
        </w:rPr>
      </w:pPr>
    </w:p>
    <w:p w:rsidR="00820203" w:rsidRDefault="00820203" w:rsidP="00E05E0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Стратегической </w:t>
      </w: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реализации Программы является </w:t>
      </w:r>
      <w:r w:rsidR="00D436CB">
        <w:rPr>
          <w:sz w:val="28"/>
          <w:szCs w:val="28"/>
        </w:rPr>
        <w:t>создание в ПГУ условий для эффективной подготовки педагогических кадров (учителей, воспитателей) к работе  в интерактивном образовательном пространстве образовательных организаций как ведущего фактора в решении приоритетных задач государственной, региональной и муниципальной политики</w:t>
      </w:r>
      <w:bookmarkStart w:id="2" w:name="OLE_LINK2"/>
      <w:r w:rsidR="00D436CB">
        <w:rPr>
          <w:sz w:val="28"/>
          <w:szCs w:val="28"/>
        </w:rPr>
        <w:t xml:space="preserve"> в области общего образования.</w:t>
      </w:r>
      <w:bookmarkEnd w:id="2"/>
    </w:p>
    <w:p w:rsidR="00820203" w:rsidRDefault="00820203" w:rsidP="0082020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Основные </w:t>
      </w: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Программы:</w:t>
      </w:r>
    </w:p>
    <w:p w:rsidR="00D436CB" w:rsidRPr="00D436CB" w:rsidRDefault="00D436CB" w:rsidP="00D436CB">
      <w:pPr>
        <w:pStyle w:val="a5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D436CB">
        <w:rPr>
          <w:rFonts w:ascii="Times New Roman" w:hAnsi="Times New Roman" w:cs="Times New Roman"/>
          <w:sz w:val="28"/>
          <w:szCs w:val="28"/>
        </w:rPr>
        <w:t xml:space="preserve">азвитие материально-технической инфраструктуры </w:t>
      </w:r>
      <w:r w:rsidRPr="004B5BA2">
        <w:rPr>
          <w:rFonts w:ascii="Times New Roman" w:hAnsi="Times New Roman" w:cs="Times New Roman"/>
          <w:sz w:val="28"/>
          <w:szCs w:val="28"/>
        </w:rPr>
        <w:t>университ</w:t>
      </w:r>
      <w:r w:rsidRPr="00D436CB">
        <w:rPr>
          <w:rFonts w:ascii="Times New Roman" w:hAnsi="Times New Roman" w:cs="Times New Roman"/>
          <w:sz w:val="28"/>
          <w:szCs w:val="28"/>
        </w:rPr>
        <w:t>ета, способствующей формированию профессионально-личностных компетенций обучающихся, предполагающих готовность к работе  в интерактивном образовательном пространстве образовательных организаций</w:t>
      </w:r>
      <w:r w:rsidR="0036508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36CB" w:rsidRDefault="00D436CB" w:rsidP="00D436CB">
      <w:pPr>
        <w:pStyle w:val="a5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436CB">
        <w:rPr>
          <w:rFonts w:ascii="Times New Roman" w:hAnsi="Times New Roman" w:cs="Times New Roman"/>
          <w:bCs/>
          <w:sz w:val="28"/>
          <w:szCs w:val="28"/>
        </w:rPr>
        <w:t xml:space="preserve">овышение уровня и расширение спектра научных исследований и научно-методических разработок для решения задач </w:t>
      </w:r>
      <w:r w:rsidRPr="00D436CB">
        <w:rPr>
          <w:rFonts w:ascii="Times New Roman" w:hAnsi="Times New Roman" w:cs="Times New Roman"/>
          <w:sz w:val="28"/>
          <w:szCs w:val="28"/>
        </w:rPr>
        <w:t>подготовки педагогических кадров к работе в интерактивном образовательном пространстве образовательных организаций на ступен</w:t>
      </w:r>
      <w:r w:rsidR="004B5BA2">
        <w:rPr>
          <w:rFonts w:ascii="Times New Roman" w:hAnsi="Times New Roman" w:cs="Times New Roman"/>
          <w:sz w:val="28"/>
          <w:szCs w:val="28"/>
        </w:rPr>
        <w:t>ях</w:t>
      </w:r>
      <w:r w:rsidRPr="00D436CB">
        <w:rPr>
          <w:rFonts w:ascii="Times New Roman" w:hAnsi="Times New Roman" w:cs="Times New Roman"/>
          <w:sz w:val="28"/>
          <w:szCs w:val="28"/>
        </w:rPr>
        <w:t xml:space="preserve">  дошкольного</w:t>
      </w:r>
      <w:r w:rsidR="004B5BA2">
        <w:rPr>
          <w:rFonts w:ascii="Times New Roman" w:hAnsi="Times New Roman" w:cs="Times New Roman"/>
          <w:sz w:val="28"/>
          <w:szCs w:val="28"/>
        </w:rPr>
        <w:t>, начального,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4B5BA2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A4C" w:rsidRDefault="00A64A4C" w:rsidP="00D436CB">
      <w:pPr>
        <w:pStyle w:val="a5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7AC">
        <w:rPr>
          <w:rFonts w:ascii="Times New Roman" w:hAnsi="Times New Roman" w:cs="Times New Roman"/>
          <w:sz w:val="28"/>
          <w:szCs w:val="28"/>
        </w:rPr>
        <w:t xml:space="preserve"> организация обучения студентов методикам и технологиям преподавания учебных предметов естественнонаучной и технологической направленности с использованием современного оборудования, средств обучения и воспитания;</w:t>
      </w:r>
    </w:p>
    <w:p w:rsidR="006B27AC" w:rsidRDefault="004B3533" w:rsidP="00D436CB">
      <w:pPr>
        <w:pStyle w:val="a5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педагогических работников общеобразовательных организаций, в том числе оснащенных современным оборудованием и средствами обучения и воспитания;</w:t>
      </w:r>
    </w:p>
    <w:p w:rsidR="004B3533" w:rsidRDefault="004B3533" w:rsidP="00D436CB">
      <w:pPr>
        <w:pStyle w:val="a5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со школьниками для привлечения к последующему поступлению в педагогический институт, в том числе через мероприятия с профильными педагогическими классами общеобразовательных организаций;</w:t>
      </w:r>
    </w:p>
    <w:p w:rsidR="004B3533" w:rsidRPr="00D436CB" w:rsidRDefault="004B3533" w:rsidP="00D436CB">
      <w:pPr>
        <w:pStyle w:val="a5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содержания отдельных рабочих программ, курсов, дисциплин, программ учебных и производственных практик;</w:t>
      </w:r>
    </w:p>
    <w:p w:rsidR="004B3533" w:rsidRPr="004B5BA2" w:rsidRDefault="00D436CB" w:rsidP="004B3533">
      <w:pPr>
        <w:pStyle w:val="a5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5BA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B3533" w:rsidRPr="004B5BA2">
        <w:rPr>
          <w:rFonts w:ascii="Times New Roman" w:hAnsi="Times New Roman" w:cs="Times New Roman"/>
          <w:sz w:val="28"/>
          <w:szCs w:val="28"/>
        </w:rPr>
        <w:t>комфортной образовательной среды института.</w:t>
      </w:r>
      <w:r w:rsidRPr="004B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A2" w:rsidRPr="004B5BA2" w:rsidRDefault="004B5BA2" w:rsidP="004B5BA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203" w:rsidRDefault="00820203" w:rsidP="00820203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эффективности реализации Целевой программы:</w:t>
      </w:r>
    </w:p>
    <w:tbl>
      <w:tblPr>
        <w:tblW w:w="9571" w:type="dxa"/>
        <w:tblLook w:val="04A0"/>
      </w:tblPr>
      <w:tblGrid>
        <w:gridCol w:w="6062"/>
        <w:gridCol w:w="3509"/>
      </w:tblGrid>
      <w:tr w:rsidR="00820203" w:rsidTr="00C8355B">
        <w:trPr>
          <w:trHeight w:val="511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3" w:rsidRPr="00D436CB" w:rsidRDefault="00820203" w:rsidP="00D436CB">
            <w:pPr>
              <w:jc w:val="center"/>
              <w:rPr>
                <w:rFonts w:eastAsia="Calibri"/>
              </w:rPr>
            </w:pPr>
            <w:r w:rsidRPr="00D436CB">
              <w:t>Наименование показателя, единица измерения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3" w:rsidRPr="00D436CB" w:rsidRDefault="00820203" w:rsidP="00D436CB">
            <w:pPr>
              <w:pStyle w:val="a3"/>
              <w:ind w:left="-12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6CB">
              <w:rPr>
                <w:rFonts w:ascii="Times New Roman" w:hAnsi="Times New Roman"/>
                <w:sz w:val="24"/>
                <w:szCs w:val="24"/>
              </w:rPr>
              <w:t>Целевые значения показателя</w:t>
            </w:r>
          </w:p>
        </w:tc>
      </w:tr>
      <w:tr w:rsidR="00C8355B" w:rsidTr="00C8355B">
        <w:trPr>
          <w:trHeight w:val="511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B" w:rsidRPr="00D436CB" w:rsidRDefault="00C8355B" w:rsidP="00D436CB">
            <w:pPr>
              <w:jc w:val="center"/>
              <w:rPr>
                <w:rFonts w:eastAsia="Calibri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B" w:rsidRPr="00D436CB" w:rsidRDefault="00C8355B" w:rsidP="00D436CB">
            <w:pPr>
              <w:jc w:val="center"/>
              <w:rPr>
                <w:b/>
              </w:rPr>
            </w:pPr>
            <w:r w:rsidRPr="00D436CB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</w:tr>
      <w:tr w:rsidR="00C8355B" w:rsidTr="00C8355B">
        <w:trPr>
          <w:trHeight w:val="4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B" w:rsidRPr="00D436CB" w:rsidRDefault="00C8355B" w:rsidP="00DC0DAC">
            <w:pPr>
              <w:spacing w:line="276" w:lineRule="auto"/>
              <w:ind w:right="-61"/>
              <w:jc w:val="both"/>
              <w:rPr>
                <w:sz w:val="28"/>
                <w:szCs w:val="28"/>
                <w:lang w:eastAsia="en-US"/>
              </w:rPr>
            </w:pPr>
            <w:r w:rsidRPr="00D436CB">
              <w:rPr>
                <w:sz w:val="28"/>
                <w:szCs w:val="28"/>
              </w:rPr>
              <w:t xml:space="preserve">создание  на базе </w:t>
            </w:r>
            <w:r>
              <w:rPr>
                <w:sz w:val="28"/>
                <w:szCs w:val="28"/>
              </w:rPr>
              <w:t xml:space="preserve">ФФМЕН </w:t>
            </w:r>
            <w:r w:rsidRPr="00D436CB">
              <w:rPr>
                <w:sz w:val="28"/>
                <w:szCs w:val="28"/>
              </w:rPr>
              <w:t xml:space="preserve"> ПИ им. В.Г. Белинского кабинета </w:t>
            </w:r>
            <w:r>
              <w:rPr>
                <w:sz w:val="28"/>
                <w:szCs w:val="28"/>
              </w:rPr>
              <w:t xml:space="preserve">методики обучения географии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B" w:rsidRPr="00D436CB" w:rsidRDefault="00C8355B" w:rsidP="00C83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модуль</w:t>
            </w:r>
          </w:p>
        </w:tc>
      </w:tr>
      <w:tr w:rsidR="00C8355B" w:rsidTr="00C8355B">
        <w:trPr>
          <w:trHeight w:val="4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B" w:rsidRPr="00D436CB" w:rsidRDefault="00C8355B" w:rsidP="00DC0DAC">
            <w:pPr>
              <w:spacing w:line="276" w:lineRule="auto"/>
              <w:ind w:right="-61"/>
              <w:jc w:val="both"/>
              <w:rPr>
                <w:sz w:val="28"/>
                <w:szCs w:val="28"/>
              </w:rPr>
            </w:pPr>
            <w:r w:rsidRPr="00D436CB">
              <w:rPr>
                <w:sz w:val="28"/>
                <w:szCs w:val="28"/>
              </w:rPr>
              <w:t xml:space="preserve">создание  на базе </w:t>
            </w:r>
            <w:r>
              <w:rPr>
                <w:sz w:val="28"/>
                <w:szCs w:val="28"/>
              </w:rPr>
              <w:t xml:space="preserve">ФФМЕН </w:t>
            </w:r>
            <w:r w:rsidRPr="00D436CB">
              <w:rPr>
                <w:sz w:val="28"/>
                <w:szCs w:val="28"/>
              </w:rPr>
              <w:t xml:space="preserve"> ПИ им. В.Г. Белинского </w:t>
            </w:r>
            <w:r>
              <w:rPr>
                <w:sz w:val="28"/>
                <w:szCs w:val="28"/>
              </w:rPr>
              <w:t>специализированных</w:t>
            </w:r>
            <w:r w:rsidRPr="00D436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кабинетов для преподавания дисциплин «Основы медицинских знаний» и «Безопасность жизнедеятельности»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B" w:rsidRPr="00D436CB" w:rsidRDefault="00C8355B" w:rsidP="00C83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модуль</w:t>
            </w:r>
          </w:p>
        </w:tc>
      </w:tr>
      <w:tr w:rsidR="00C8355B" w:rsidTr="00C8355B">
        <w:trPr>
          <w:trHeight w:val="4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B" w:rsidRPr="00D436CB" w:rsidRDefault="00C8355B" w:rsidP="00DC0DAC">
            <w:pPr>
              <w:spacing w:line="276" w:lineRule="auto"/>
              <w:ind w:right="-6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создание на базе ИФФ специализированной аудитории (археологический музей)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B" w:rsidRPr="00D436CB" w:rsidRDefault="00C8355B" w:rsidP="00C83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модуль</w:t>
            </w:r>
          </w:p>
        </w:tc>
      </w:tr>
      <w:tr w:rsidR="00C8355B" w:rsidTr="00C8355B">
        <w:trPr>
          <w:trHeight w:val="4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B" w:rsidRPr="00D436CB" w:rsidRDefault="00C8355B" w:rsidP="00DC0DAC">
            <w:pPr>
              <w:spacing w:line="276" w:lineRule="auto"/>
              <w:ind w:right="-6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закупка оборудования для учебных лабораторий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B" w:rsidRPr="00D436CB" w:rsidRDefault="00C8355B" w:rsidP="00C8355B">
            <w:pPr>
              <w:jc w:val="center"/>
              <w:rPr>
                <w:sz w:val="28"/>
                <w:szCs w:val="28"/>
              </w:rPr>
            </w:pPr>
          </w:p>
        </w:tc>
      </w:tr>
      <w:tr w:rsidR="00C8355B" w:rsidTr="00C8355B">
        <w:trPr>
          <w:trHeight w:val="4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B" w:rsidRPr="00D436CB" w:rsidRDefault="00C8355B" w:rsidP="00DC0DAC">
            <w:pPr>
              <w:spacing w:line="276" w:lineRule="auto"/>
              <w:ind w:right="-6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приобретение мебели и информационных стендов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B" w:rsidRPr="00D436CB" w:rsidRDefault="00C8355B" w:rsidP="00C83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модуль</w:t>
            </w:r>
          </w:p>
        </w:tc>
      </w:tr>
      <w:tr w:rsidR="00C8355B" w:rsidTr="00C8355B">
        <w:trPr>
          <w:trHeight w:val="4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B" w:rsidRPr="00D436CB" w:rsidRDefault="00C8355B" w:rsidP="00DC0DAC">
            <w:pPr>
              <w:spacing w:line="276" w:lineRule="auto"/>
              <w:ind w:right="-6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закупка психодиагностических комплектов, методик и учебно-методических пособий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B" w:rsidRPr="00D436CB" w:rsidRDefault="00C8355B" w:rsidP="00C83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модуль</w:t>
            </w:r>
          </w:p>
        </w:tc>
      </w:tr>
    </w:tbl>
    <w:p w:rsidR="00820203" w:rsidRDefault="00820203" w:rsidP="00820203">
      <w:pPr>
        <w:pStyle w:val="a3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0203" w:rsidRDefault="00820203" w:rsidP="00820203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 Целевой программы: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4"/>
        <w:gridCol w:w="5381"/>
      </w:tblGrid>
      <w:tr w:rsidR="00D436CB" w:rsidTr="00A42454">
        <w:trPr>
          <w:jc w:val="center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:rsidR="00D436CB" w:rsidRPr="00547129" w:rsidRDefault="00D436CB" w:rsidP="00A42454">
            <w:pPr>
              <w:jc w:val="center"/>
            </w:pPr>
            <w:r w:rsidRPr="00547129">
              <w:t>Источник финансирования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D436CB" w:rsidRPr="00547129" w:rsidRDefault="00D436CB" w:rsidP="00D436CB">
            <w:pPr>
              <w:jc w:val="center"/>
            </w:pPr>
            <w:r>
              <w:t>Объем</w:t>
            </w:r>
            <w:r w:rsidRPr="00547129">
              <w:t xml:space="preserve"> финансирования </w:t>
            </w:r>
          </w:p>
        </w:tc>
      </w:tr>
      <w:tr w:rsidR="004B3533" w:rsidTr="00A42454">
        <w:trPr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B3533" w:rsidRPr="00547129" w:rsidRDefault="004B3533" w:rsidP="00A42454">
            <w:pPr>
              <w:jc w:val="center"/>
            </w:pPr>
          </w:p>
        </w:tc>
        <w:tc>
          <w:tcPr>
            <w:tcW w:w="5381" w:type="dxa"/>
            <w:shd w:val="clear" w:color="auto" w:fill="auto"/>
            <w:vAlign w:val="center"/>
          </w:tcPr>
          <w:p w:rsidR="004B3533" w:rsidRPr="00C458EA" w:rsidRDefault="004B3533" w:rsidP="00A42454">
            <w:pPr>
              <w:jc w:val="center"/>
              <w:rPr>
                <w:b/>
                <w:sz w:val="28"/>
                <w:szCs w:val="28"/>
              </w:rPr>
            </w:pPr>
            <w:r w:rsidRPr="00C458E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</w:p>
        </w:tc>
      </w:tr>
      <w:tr w:rsidR="004B3533" w:rsidTr="00A42454">
        <w:trPr>
          <w:jc w:val="center"/>
        </w:trPr>
        <w:tc>
          <w:tcPr>
            <w:tcW w:w="3964" w:type="dxa"/>
            <w:shd w:val="clear" w:color="auto" w:fill="auto"/>
          </w:tcPr>
          <w:p w:rsidR="004B3533" w:rsidRPr="00C458EA" w:rsidRDefault="004B3533" w:rsidP="00A42454">
            <w:pPr>
              <w:rPr>
                <w:sz w:val="28"/>
                <w:szCs w:val="28"/>
              </w:rPr>
            </w:pPr>
            <w:r w:rsidRPr="00C458EA">
              <w:rPr>
                <w:sz w:val="28"/>
                <w:szCs w:val="28"/>
              </w:rPr>
              <w:t>Бюджетные средства</w:t>
            </w:r>
          </w:p>
        </w:tc>
        <w:tc>
          <w:tcPr>
            <w:tcW w:w="5381" w:type="dxa"/>
            <w:shd w:val="clear" w:color="auto" w:fill="auto"/>
          </w:tcPr>
          <w:p w:rsidR="004B3533" w:rsidRPr="006521D3" w:rsidRDefault="004B3533" w:rsidP="004B3533">
            <w:pPr>
              <w:jc w:val="center"/>
              <w:rPr>
                <w:sz w:val="28"/>
                <w:szCs w:val="28"/>
              </w:rPr>
            </w:pPr>
            <w:r w:rsidRPr="00C458EA">
              <w:rPr>
                <w:sz w:val="28"/>
                <w:szCs w:val="28"/>
              </w:rPr>
              <w:t>–</w:t>
            </w:r>
          </w:p>
        </w:tc>
      </w:tr>
      <w:tr w:rsidR="004B3533" w:rsidTr="00A42454">
        <w:trPr>
          <w:jc w:val="center"/>
        </w:trPr>
        <w:tc>
          <w:tcPr>
            <w:tcW w:w="3964" w:type="dxa"/>
            <w:shd w:val="clear" w:color="auto" w:fill="auto"/>
          </w:tcPr>
          <w:p w:rsidR="004B3533" w:rsidRPr="00C458EA" w:rsidRDefault="004B3533" w:rsidP="00A42454">
            <w:pPr>
              <w:rPr>
                <w:sz w:val="28"/>
                <w:szCs w:val="28"/>
              </w:rPr>
            </w:pPr>
            <w:r w:rsidRPr="00C458EA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5381" w:type="dxa"/>
            <w:shd w:val="clear" w:color="auto" w:fill="auto"/>
          </w:tcPr>
          <w:p w:rsidR="004B3533" w:rsidRPr="006521D3" w:rsidRDefault="004B3533" w:rsidP="004B3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6521D3">
              <w:rPr>
                <w:sz w:val="28"/>
                <w:szCs w:val="28"/>
              </w:rPr>
              <w:t>00 тыс.  руб.</w:t>
            </w:r>
          </w:p>
          <w:p w:rsidR="004B3533" w:rsidRPr="006521D3" w:rsidRDefault="004B3533" w:rsidP="00A42454">
            <w:pPr>
              <w:rPr>
                <w:sz w:val="28"/>
                <w:szCs w:val="28"/>
              </w:rPr>
            </w:pPr>
          </w:p>
        </w:tc>
      </w:tr>
      <w:tr w:rsidR="004B3533" w:rsidTr="00A42454">
        <w:trPr>
          <w:jc w:val="center"/>
        </w:trPr>
        <w:tc>
          <w:tcPr>
            <w:tcW w:w="3964" w:type="dxa"/>
            <w:shd w:val="clear" w:color="auto" w:fill="auto"/>
          </w:tcPr>
          <w:p w:rsidR="004B3533" w:rsidRPr="00C458EA" w:rsidRDefault="004B3533" w:rsidP="00A42454">
            <w:pPr>
              <w:rPr>
                <w:sz w:val="28"/>
                <w:szCs w:val="28"/>
              </w:rPr>
            </w:pPr>
            <w:r w:rsidRPr="00C458EA">
              <w:rPr>
                <w:sz w:val="28"/>
                <w:szCs w:val="28"/>
              </w:rPr>
              <w:t>Всего:</w:t>
            </w:r>
          </w:p>
        </w:tc>
        <w:tc>
          <w:tcPr>
            <w:tcW w:w="5381" w:type="dxa"/>
            <w:shd w:val="clear" w:color="auto" w:fill="auto"/>
          </w:tcPr>
          <w:p w:rsidR="004B3533" w:rsidRPr="006521D3" w:rsidRDefault="004B3533" w:rsidP="004B3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521D3">
              <w:rPr>
                <w:sz w:val="28"/>
                <w:szCs w:val="28"/>
              </w:rPr>
              <w:t>000 тыс. руб.</w:t>
            </w:r>
          </w:p>
          <w:p w:rsidR="004B3533" w:rsidRPr="006521D3" w:rsidRDefault="004B3533" w:rsidP="00A42454">
            <w:pPr>
              <w:rPr>
                <w:sz w:val="28"/>
                <w:szCs w:val="28"/>
              </w:rPr>
            </w:pPr>
          </w:p>
        </w:tc>
      </w:tr>
    </w:tbl>
    <w:p w:rsidR="00820203" w:rsidRDefault="00820203" w:rsidP="00D436CB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D436CB" w:rsidRDefault="00D436CB" w:rsidP="00D436CB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820203" w:rsidRDefault="00820203" w:rsidP="00820203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реализации Целевой программы на 202</w:t>
      </w:r>
      <w:r w:rsidR="00DC0D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год:</w:t>
      </w:r>
    </w:p>
    <w:p w:rsidR="00D436CB" w:rsidRDefault="00D436CB" w:rsidP="00D436CB">
      <w:pPr>
        <w:spacing w:line="276" w:lineRule="auto"/>
        <w:rPr>
          <w:b/>
          <w:sz w:val="28"/>
          <w:szCs w:val="28"/>
        </w:rPr>
      </w:pPr>
    </w:p>
    <w:tbl>
      <w:tblPr>
        <w:tblW w:w="5092" w:type="pct"/>
        <w:tblLayout w:type="fixed"/>
        <w:tblLook w:val="04A0"/>
      </w:tblPr>
      <w:tblGrid>
        <w:gridCol w:w="403"/>
        <w:gridCol w:w="137"/>
        <w:gridCol w:w="2292"/>
        <w:gridCol w:w="1259"/>
        <w:gridCol w:w="138"/>
        <w:gridCol w:w="2376"/>
        <w:gridCol w:w="1766"/>
        <w:gridCol w:w="1376"/>
      </w:tblGrid>
      <w:tr w:rsidR="00B864C4" w:rsidRPr="00D436CB" w:rsidTr="00C3292A">
        <w:trPr>
          <w:trHeight w:val="605"/>
        </w:trPr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3" w:rsidRPr="00D436CB" w:rsidRDefault="00820203">
            <w:pPr>
              <w:jc w:val="center"/>
              <w:rPr>
                <w:rFonts w:eastAsia="Calibri"/>
              </w:rPr>
            </w:pPr>
            <w:r w:rsidRPr="00D436CB">
              <w:rPr>
                <w:rFonts w:eastAsia="Calibri"/>
              </w:rPr>
              <w:t xml:space="preserve">№ </w:t>
            </w:r>
            <w:proofErr w:type="gramStart"/>
            <w:r w:rsidRPr="00D436CB">
              <w:rPr>
                <w:rFonts w:eastAsia="Calibri"/>
              </w:rPr>
              <w:t>п</w:t>
            </w:r>
            <w:proofErr w:type="gramEnd"/>
            <w:r w:rsidRPr="00D436CB">
              <w:rPr>
                <w:rFonts w:eastAsia="Calibri"/>
              </w:rPr>
              <w:t>/п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3" w:rsidRPr="00D436CB" w:rsidRDefault="00820203">
            <w:pPr>
              <w:pStyle w:val="a3"/>
              <w:ind w:firstLin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6C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3" w:rsidRPr="00D436CB" w:rsidRDefault="00820203">
            <w:pPr>
              <w:pStyle w:val="a3"/>
              <w:ind w:left="-49" w:right="-14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6C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D436CB">
              <w:rPr>
                <w:rFonts w:ascii="Times New Roman" w:hAnsi="Times New Roman"/>
                <w:spacing w:val="-6"/>
                <w:sz w:val="24"/>
                <w:szCs w:val="24"/>
              </w:rPr>
              <w:t>исполнения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3" w:rsidRPr="00D436CB" w:rsidRDefault="00820203">
            <w:pPr>
              <w:pStyle w:val="a3"/>
              <w:ind w:hanging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6CB">
              <w:rPr>
                <w:rFonts w:ascii="Times New Roman" w:hAnsi="Times New Roman"/>
                <w:sz w:val="24"/>
                <w:szCs w:val="24"/>
              </w:rPr>
              <w:t>Результаты исполнения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203" w:rsidRPr="00D436CB" w:rsidRDefault="008202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6C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203" w:rsidRPr="00D436CB" w:rsidRDefault="008202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6CB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r w:rsidRPr="00D436CB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r w:rsidRPr="00D436CB">
              <w:rPr>
                <w:rFonts w:ascii="Times New Roman" w:hAnsi="Times New Roman"/>
                <w:sz w:val="24"/>
                <w:szCs w:val="24"/>
              </w:rPr>
              <w:t xml:space="preserve"> (тыс.руб.)</w:t>
            </w:r>
          </w:p>
        </w:tc>
      </w:tr>
      <w:tr w:rsidR="00820203" w:rsidRPr="00D436CB" w:rsidTr="00B864C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3" w:rsidRPr="00D436CB" w:rsidRDefault="00820203" w:rsidP="00DC0DAC">
            <w:pPr>
              <w:pStyle w:val="a3"/>
              <w:ind w:firstLine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6CB">
              <w:rPr>
                <w:b/>
                <w:sz w:val="24"/>
                <w:szCs w:val="24"/>
              </w:rPr>
              <w:br w:type="page"/>
            </w:r>
            <w:r w:rsidRPr="00D436C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C0D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436CB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B864C4" w:rsidRPr="00D436CB" w:rsidTr="00C3292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C" w:rsidRPr="00D436CB" w:rsidRDefault="00DC0DAC" w:rsidP="003F0ABA">
            <w:pPr>
              <w:pStyle w:val="a5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C" w:rsidRPr="00DC0DAC" w:rsidRDefault="00DC0DAC" w:rsidP="00A42454">
            <w:pPr>
              <w:spacing w:line="276" w:lineRule="auto"/>
              <w:ind w:right="-61"/>
              <w:jc w:val="both"/>
              <w:rPr>
                <w:lang w:eastAsia="en-US"/>
              </w:rPr>
            </w:pPr>
            <w:r w:rsidRPr="00DC0DAC">
              <w:t xml:space="preserve">создание  на базе ФФМЕН  ПИ им. В.Г. Белинского кабинета методики обучения географии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07" w:rsidRDefault="00670B07" w:rsidP="009844DF">
            <w:pPr>
              <w:jc w:val="center"/>
            </w:pPr>
            <w:r>
              <w:t>1 полугодие</w:t>
            </w:r>
          </w:p>
          <w:p w:rsidR="00DC0DAC" w:rsidRPr="00D436CB" w:rsidRDefault="00DC0DAC" w:rsidP="009844DF">
            <w:pPr>
              <w:jc w:val="center"/>
            </w:pPr>
            <w:r>
              <w:t>2024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C" w:rsidRPr="00D436CB" w:rsidRDefault="00DC0DAC" w:rsidP="009844DF">
            <w:pPr>
              <w:jc w:val="center"/>
            </w:pPr>
            <w:r>
              <w:t>Закупка интерактивного оборудования, маркерной доски, мебели, наглядных учебных пособий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C" w:rsidRDefault="00DC0DAC" w:rsidP="009844DF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Симакова Н.А.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C" w:rsidRPr="00E05E0E" w:rsidRDefault="00C8355B" w:rsidP="009844DF">
            <w:pPr>
              <w:pStyle w:val="a3"/>
              <w:ind w:firstLine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44D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70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B07" w:rsidRPr="00D436CB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70B07" w:rsidRPr="00D436C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670B07" w:rsidRPr="00D436C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B864C4" w:rsidRPr="00D436CB" w:rsidTr="00C3292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C" w:rsidRPr="00D436CB" w:rsidRDefault="00DC0DAC" w:rsidP="003F0ABA">
            <w:pPr>
              <w:pStyle w:val="a5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C" w:rsidRPr="00DC0DAC" w:rsidRDefault="00DC0DAC" w:rsidP="00A42454">
            <w:pPr>
              <w:spacing w:line="276" w:lineRule="auto"/>
              <w:ind w:right="-61"/>
              <w:jc w:val="both"/>
            </w:pPr>
            <w:r w:rsidRPr="00DC0DAC">
              <w:t>создание  на базе ФФМЕН  ПИ им. В.Г. Белинского специализированных кабинетов для преподавания дисциплин «Основы медицинских знаний» и «Безопасность жизнедеятельности»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07" w:rsidRDefault="00670B07" w:rsidP="009844DF">
            <w:pPr>
              <w:jc w:val="center"/>
            </w:pPr>
            <w:r>
              <w:t>1 полугодие</w:t>
            </w:r>
          </w:p>
          <w:p w:rsidR="00DC0DAC" w:rsidRPr="00D436CB" w:rsidRDefault="00670B07" w:rsidP="009844DF">
            <w:pPr>
              <w:jc w:val="center"/>
            </w:pPr>
            <w:r>
              <w:t>2024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C" w:rsidRPr="00D436CB" w:rsidRDefault="00670B07" w:rsidP="009844DF">
            <w:pPr>
              <w:jc w:val="center"/>
            </w:pPr>
            <w:r>
              <w:t xml:space="preserve">Закупка товаров медицинского назначения, учебного оборудования, средств индивидуальной защиты, интерактивного оборудования, наглядных </w:t>
            </w:r>
            <w:r w:rsidR="00DE14E4">
              <w:t xml:space="preserve"> учебных пособий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C" w:rsidRDefault="00670B07" w:rsidP="009844DF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Г.А.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AC" w:rsidRDefault="00C8355B" w:rsidP="009844DF">
            <w:pPr>
              <w:pStyle w:val="a3"/>
              <w:ind w:firstLine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  <w:p w:rsidR="00670B07" w:rsidRPr="00E05E0E" w:rsidRDefault="00670B07" w:rsidP="009844DF">
            <w:pPr>
              <w:pStyle w:val="a3"/>
              <w:ind w:firstLine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6CB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436C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436C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901DFB" w:rsidRDefault="00C3292A">
      <w:r>
        <w:rPr>
          <w:noProof/>
        </w:rPr>
        <w:lastRenderedPageBreak/>
        <w:drawing>
          <wp:inline distT="0" distB="0" distL="0" distR="0">
            <wp:extent cx="5919097" cy="6613451"/>
            <wp:effectExtent l="19050" t="0" r="5453" b="0"/>
            <wp:docPr id="3" name="Рисунок 2" descr="Целевая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левая_Подпись.jpg"/>
                    <pic:cNvPicPr/>
                  </pic:nvPicPr>
                  <pic:blipFill>
                    <a:blip r:embed="rId9" cstate="print"/>
                    <a:srcRect l="13451" t="6329" r="3884" b="28300"/>
                    <a:stretch>
                      <a:fillRect/>
                    </a:stretch>
                  </pic:blipFill>
                  <pic:spPr>
                    <a:xfrm>
                      <a:off x="0" y="0"/>
                      <a:ext cx="5922194" cy="661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DFB" w:rsidSect="003F0AB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A8" w:rsidRDefault="003738A8" w:rsidP="003738A8">
      <w:r>
        <w:separator/>
      </w:r>
    </w:p>
  </w:endnote>
  <w:endnote w:type="continuationSeparator" w:id="0">
    <w:p w:rsidR="003738A8" w:rsidRDefault="003738A8" w:rsidP="00373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A8" w:rsidRDefault="003738A8" w:rsidP="003738A8">
      <w:r>
        <w:separator/>
      </w:r>
    </w:p>
  </w:footnote>
  <w:footnote w:type="continuationSeparator" w:id="0">
    <w:p w:rsidR="003738A8" w:rsidRDefault="003738A8" w:rsidP="00373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7304"/>
      <w:docPartObj>
        <w:docPartGallery w:val="Page Numbers (Top of Page)"/>
        <w:docPartUnique/>
      </w:docPartObj>
    </w:sdtPr>
    <w:sdtContent>
      <w:p w:rsidR="003738A8" w:rsidRDefault="00AF7349" w:rsidP="003738A8">
        <w:pPr>
          <w:pStyle w:val="a7"/>
          <w:jc w:val="center"/>
        </w:pPr>
        <w:fldSimple w:instr=" PAGE   \* MERGEFORMAT ">
          <w:r w:rsidR="00C3292A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668"/>
    <w:multiLevelType w:val="hybridMultilevel"/>
    <w:tmpl w:val="FF16AA3C"/>
    <w:lvl w:ilvl="0" w:tplc="589A8D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2E1A00"/>
    <w:multiLevelType w:val="hybridMultilevel"/>
    <w:tmpl w:val="730C03E8"/>
    <w:lvl w:ilvl="0" w:tplc="D39C7E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F204F0"/>
    <w:multiLevelType w:val="hybridMultilevel"/>
    <w:tmpl w:val="4D32FC9A"/>
    <w:lvl w:ilvl="0" w:tplc="D39C7E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1C16F1"/>
    <w:multiLevelType w:val="hybridMultilevel"/>
    <w:tmpl w:val="1982F5D0"/>
    <w:lvl w:ilvl="0" w:tplc="600AEA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E625D"/>
    <w:multiLevelType w:val="hybridMultilevel"/>
    <w:tmpl w:val="2676F6BE"/>
    <w:lvl w:ilvl="0" w:tplc="D9B21EBA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8C1C54"/>
    <w:multiLevelType w:val="hybridMultilevel"/>
    <w:tmpl w:val="4838F8C4"/>
    <w:lvl w:ilvl="0" w:tplc="AA4A74B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E70EC2"/>
    <w:multiLevelType w:val="hybridMultilevel"/>
    <w:tmpl w:val="0A0E20CE"/>
    <w:lvl w:ilvl="0" w:tplc="D39C7E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26E44"/>
    <w:multiLevelType w:val="hybridMultilevel"/>
    <w:tmpl w:val="D30862F4"/>
    <w:lvl w:ilvl="0" w:tplc="84041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203"/>
    <w:rsid w:val="00021771"/>
    <w:rsid w:val="00046ACD"/>
    <w:rsid w:val="000F7944"/>
    <w:rsid w:val="0010501C"/>
    <w:rsid w:val="002967A4"/>
    <w:rsid w:val="003470C8"/>
    <w:rsid w:val="00361416"/>
    <w:rsid w:val="00365087"/>
    <w:rsid w:val="003738A8"/>
    <w:rsid w:val="003F0ABA"/>
    <w:rsid w:val="00480A48"/>
    <w:rsid w:val="004B3533"/>
    <w:rsid w:val="004B5B27"/>
    <w:rsid w:val="004B5BA2"/>
    <w:rsid w:val="00520D69"/>
    <w:rsid w:val="00542A11"/>
    <w:rsid w:val="005A6590"/>
    <w:rsid w:val="00670B07"/>
    <w:rsid w:val="00671A47"/>
    <w:rsid w:val="006B27AC"/>
    <w:rsid w:val="007774B1"/>
    <w:rsid w:val="0080037B"/>
    <w:rsid w:val="00820203"/>
    <w:rsid w:val="00842317"/>
    <w:rsid w:val="008839FC"/>
    <w:rsid w:val="00901DFB"/>
    <w:rsid w:val="00953192"/>
    <w:rsid w:val="009844DF"/>
    <w:rsid w:val="009B6932"/>
    <w:rsid w:val="00A03517"/>
    <w:rsid w:val="00A42454"/>
    <w:rsid w:val="00A43E9B"/>
    <w:rsid w:val="00A64A4C"/>
    <w:rsid w:val="00A81DAD"/>
    <w:rsid w:val="00AF7349"/>
    <w:rsid w:val="00B32885"/>
    <w:rsid w:val="00B864C4"/>
    <w:rsid w:val="00C14D58"/>
    <w:rsid w:val="00C3292A"/>
    <w:rsid w:val="00C74139"/>
    <w:rsid w:val="00C8355B"/>
    <w:rsid w:val="00C938F2"/>
    <w:rsid w:val="00CF03AB"/>
    <w:rsid w:val="00D06C95"/>
    <w:rsid w:val="00D436CB"/>
    <w:rsid w:val="00DC0DAC"/>
    <w:rsid w:val="00DE14E4"/>
    <w:rsid w:val="00E05E0E"/>
    <w:rsid w:val="00F349C7"/>
    <w:rsid w:val="00FC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20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List Paragraph Знак,Абзац списка1 Знак"/>
    <w:link w:val="a5"/>
    <w:uiPriority w:val="34"/>
    <w:locked/>
    <w:rsid w:val="00820203"/>
    <w:rPr>
      <w:rFonts w:ascii="Calibri" w:eastAsia="Calibri" w:hAnsi="Calibri" w:cs="Calibri"/>
    </w:rPr>
  </w:style>
  <w:style w:type="paragraph" w:styleId="a5">
    <w:name w:val="List Paragraph"/>
    <w:aliases w:val="1,UL,Абзац маркированнный,Абзац списка основной,List Paragraph,Абзац списка1"/>
    <w:basedOn w:val="a"/>
    <w:link w:val="a4"/>
    <w:uiPriority w:val="34"/>
    <w:qFormat/>
    <w:rsid w:val="0082020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Hyperlink"/>
    <w:rsid w:val="00820203"/>
    <w:rPr>
      <w:color w:val="0000FF"/>
      <w:u w:val="single"/>
    </w:rPr>
  </w:style>
  <w:style w:type="paragraph" w:customStyle="1" w:styleId="1">
    <w:name w:val="Обычный1"/>
    <w:rsid w:val="00820203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738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738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3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29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29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20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List Paragraph Знак,Абзац списка1 Знак"/>
    <w:link w:val="a5"/>
    <w:uiPriority w:val="34"/>
    <w:locked/>
    <w:rsid w:val="00820203"/>
    <w:rPr>
      <w:rFonts w:ascii="Calibri" w:eastAsia="Calibri" w:hAnsi="Calibri" w:cs="Calibri"/>
    </w:rPr>
  </w:style>
  <w:style w:type="paragraph" w:styleId="a5">
    <w:name w:val="List Paragraph"/>
    <w:aliases w:val="1,UL,Абзац маркированнный,Абзац списка основной,List Paragraph,Абзац списка1"/>
    <w:basedOn w:val="a"/>
    <w:link w:val="a4"/>
    <w:uiPriority w:val="34"/>
    <w:qFormat/>
    <w:rsid w:val="0082020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Hyperlink"/>
    <w:rsid w:val="00820203"/>
    <w:rPr>
      <w:color w:val="0000FF"/>
      <w:u w:val="single"/>
    </w:rPr>
  </w:style>
  <w:style w:type="paragraph" w:customStyle="1" w:styleId="1">
    <w:name w:val="Обычный1"/>
    <w:rsid w:val="00820203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15FF-D8EA-40E3-B0CA-A5BD237A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2023-12-21T04:49:00Z</cp:lastPrinted>
  <dcterms:created xsi:type="dcterms:W3CDTF">2023-12-29T08:57:00Z</dcterms:created>
  <dcterms:modified xsi:type="dcterms:W3CDTF">2023-12-29T08:57:00Z</dcterms:modified>
</cp:coreProperties>
</file>