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0C" w:rsidRDefault="00D2140C" w:rsidP="006C3F67"/>
    <w:p w:rsidR="00D2140C" w:rsidRDefault="00721E9E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Приложение1 </w:t>
      </w:r>
    </w:p>
    <w:p w:rsidR="00D2140C" w:rsidRDefault="00721E9E" w:rsidP="00BB77D5">
      <w:pPr>
        <w:ind w:left="6237"/>
        <w:rPr>
          <w:sz w:val="20"/>
          <w:szCs w:val="20"/>
        </w:rPr>
      </w:pPr>
      <w:r>
        <w:rPr>
          <w:sz w:val="20"/>
          <w:szCs w:val="20"/>
        </w:rPr>
        <w:t>к распоряжению от _______ № _______</w:t>
      </w:r>
    </w:p>
    <w:p w:rsidR="00BB77D5" w:rsidRPr="00BB77D5" w:rsidRDefault="00BB77D5" w:rsidP="00BB77D5">
      <w:pPr>
        <w:ind w:left="6237"/>
        <w:rPr>
          <w:sz w:val="20"/>
          <w:szCs w:val="20"/>
        </w:rPr>
      </w:pPr>
    </w:p>
    <w:p w:rsidR="00D2140C" w:rsidRPr="00D307A4" w:rsidRDefault="00721E9E" w:rsidP="006C3F67">
      <w:pPr>
        <w:ind w:firstLine="567"/>
        <w:jc w:val="center"/>
        <w:rPr>
          <w:b/>
          <w:sz w:val="18"/>
          <w:szCs w:val="18"/>
        </w:rPr>
      </w:pPr>
      <w:r w:rsidRPr="00D307A4">
        <w:rPr>
          <w:b/>
          <w:sz w:val="18"/>
          <w:szCs w:val="18"/>
        </w:rPr>
        <w:t xml:space="preserve">Анкета для участия в рейтинге </w:t>
      </w:r>
      <w:r w:rsidRPr="00D307A4">
        <w:rPr>
          <w:b/>
          <w:sz w:val="18"/>
          <w:szCs w:val="18"/>
          <w:lang w:val="en-US"/>
        </w:rPr>
        <w:t>QS</w:t>
      </w:r>
      <w:r w:rsidRPr="00D307A4">
        <w:rPr>
          <w:b/>
          <w:sz w:val="18"/>
          <w:szCs w:val="18"/>
        </w:rPr>
        <w:t xml:space="preserve"> </w:t>
      </w:r>
      <w:proofErr w:type="spellStart"/>
      <w:r w:rsidRPr="00D307A4">
        <w:rPr>
          <w:b/>
          <w:sz w:val="18"/>
          <w:szCs w:val="18"/>
        </w:rPr>
        <w:t>World</w:t>
      </w:r>
      <w:proofErr w:type="spellEnd"/>
      <w:r w:rsidRPr="00D307A4">
        <w:rPr>
          <w:b/>
          <w:sz w:val="18"/>
          <w:szCs w:val="18"/>
        </w:rPr>
        <w:t xml:space="preserve"> </w:t>
      </w:r>
      <w:proofErr w:type="spellStart"/>
      <w:r w:rsidRPr="00D307A4">
        <w:rPr>
          <w:b/>
          <w:sz w:val="18"/>
          <w:szCs w:val="18"/>
        </w:rPr>
        <w:t>University</w:t>
      </w:r>
      <w:proofErr w:type="spellEnd"/>
      <w:r w:rsidRPr="00D307A4">
        <w:rPr>
          <w:b/>
          <w:sz w:val="18"/>
          <w:szCs w:val="18"/>
        </w:rPr>
        <w:t xml:space="preserve"> </w:t>
      </w:r>
      <w:proofErr w:type="spellStart"/>
      <w:r w:rsidRPr="00D307A4">
        <w:rPr>
          <w:b/>
          <w:sz w:val="18"/>
          <w:szCs w:val="18"/>
        </w:rPr>
        <w:t>Rankings</w:t>
      </w:r>
      <w:proofErr w:type="spellEnd"/>
      <w:r w:rsidRPr="00D307A4">
        <w:rPr>
          <w:b/>
          <w:sz w:val="18"/>
          <w:szCs w:val="18"/>
        </w:rPr>
        <w:t xml:space="preserve"> </w:t>
      </w:r>
    </w:p>
    <w:tbl>
      <w:tblPr>
        <w:tblStyle w:val="ab"/>
        <w:tblW w:w="10915" w:type="dxa"/>
        <w:tblInd w:w="-601" w:type="dxa"/>
        <w:tblLook w:val="04A0" w:firstRow="1" w:lastRow="0" w:firstColumn="1" w:lastColumn="0" w:noHBand="0" w:noVBand="1"/>
      </w:tblPr>
      <w:tblGrid>
        <w:gridCol w:w="571"/>
        <w:gridCol w:w="3825"/>
        <w:gridCol w:w="1842"/>
        <w:gridCol w:w="4677"/>
      </w:tblGrid>
      <w:tr w:rsidR="00D2140C" w:rsidRPr="00D307A4" w:rsidTr="00BB77D5">
        <w:trPr>
          <w:trHeight w:val="449"/>
        </w:trPr>
        <w:tc>
          <w:tcPr>
            <w:tcW w:w="570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Пункт анкеты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Поля для заполнения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Примечания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Общая численность ППС 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На ставку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На 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пол-ставки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D307A4">
              <w:rPr>
                <w:rFonts w:ascii="Times New Roman" w:eastAsiaTheme="minorEastAsia" w:hAnsi="Times New Roman"/>
                <w:sz w:val="16"/>
                <w:szCs w:val="16"/>
              </w:rPr>
              <w:t xml:space="preserve">В это число </w:t>
            </w:r>
            <w:r w:rsidRPr="00D307A4">
              <w:rPr>
                <w:rFonts w:ascii="Times New Roman" w:eastAsiaTheme="minorEastAsia" w:hAnsi="Times New Roman"/>
                <w:b/>
                <w:sz w:val="16"/>
                <w:szCs w:val="16"/>
              </w:rPr>
              <w:t>входят:</w:t>
            </w:r>
            <w:r w:rsidRPr="00D307A4">
              <w:rPr>
                <w:rFonts w:ascii="Times New Roman" w:eastAsiaTheme="minorEastAsia" w:hAnsi="Times New Roman"/>
                <w:sz w:val="16"/>
                <w:szCs w:val="16"/>
              </w:rPr>
              <w:t xml:space="preserve"> проректоры, заместители проректоров, директора и заместители директоров исследовательских центров, профессора, младший преподавательский состав, доценты, ассистенты профессоров, лекторы, научные руководители или научные работники после защиты докторской, кто участвует в преподавательской и/или исследовательской деятельности и которые проводят на кампусе как минимум 3 месяца в год.</w:t>
            </w: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6"/>
                <w:szCs w:val="16"/>
              </w:rPr>
              <w:t xml:space="preserve">В это число </w:t>
            </w:r>
            <w:r w:rsidRPr="00D307A4">
              <w:rPr>
                <w:rFonts w:ascii="Times New Roman" w:eastAsiaTheme="minorEastAsia" w:hAnsi="Times New Roman"/>
                <w:b/>
                <w:sz w:val="16"/>
                <w:szCs w:val="16"/>
              </w:rPr>
              <w:t xml:space="preserve">не входят: </w:t>
            </w:r>
            <w:r w:rsidRPr="00D307A4">
              <w:rPr>
                <w:rFonts w:ascii="Times New Roman" w:eastAsiaTheme="minorEastAsia" w:hAnsi="Times New Roman"/>
                <w:sz w:val="16"/>
                <w:szCs w:val="16"/>
              </w:rPr>
              <w:t>ассистенты научных сотрудников, преподающие аспиранты; врачи-стажёры, которые не преподают и не проводят исследования в доп. к клиническим обязанностям; ученые/профессора по программе обмена, приглашенные профессора и преподаватели, которые преподают в университете на временной основе, так же те, кто проводит в университете менее, чем 3 месяца в год. ППС, базирующийся за границей, а так же те, кто занимает позицию, но не активны из-за выхода на пенсию или исполняющий обязанности без вознаграждения и т.д.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Число преподавателей женщин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Общая численность 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На ставку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На 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пол-ставки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Число преподавателей мужчин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Общая численность 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На ставку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На 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пол-ставки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Число преподавателей иностранного происхождения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Общее количество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На ставку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На 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пол-ставки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Число иностранных исследователей, профессоров и сотрудников, задействованных в учебной, исследовательской, или учебно-исследовательской работе на период минимум 3 месяца. Под термином «иностранный» подразумевается гражданство сотрудников, отличное от страны нахождения университета.</w:t>
            </w: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!</w:t>
            </w:r>
            <w:r w:rsidRPr="00D307A4">
              <w:rPr>
                <w:rFonts w:ascii="Times New Roman" w:eastAsiaTheme="minorEastAsia" w:hAnsi="Times New Roman"/>
                <w:i/>
                <w:sz w:val="18"/>
                <w:szCs w:val="18"/>
              </w:rPr>
              <w:t>Число иностранных сотрудников ППС должно быть включено в число сотрудников ППС.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Сотрудники со степенью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Общая численность сотрудников со степенью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На ставку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На 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пол-ставки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Число сотрудников, работающих в вузе и имеющих научную степень кандидата наук или выше. Пожалуйста, укажите разбивку  число сотрудников, имеющих степень кандидата наук и число сотрудников, имеющих степень доктора наук 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Число студентов женщин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Общее количество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32FFB" w:rsidRPr="00D307A4" w:rsidRDefault="00721E9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Очн-заочн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BB77D5" w:rsidRPr="00D307A4" w:rsidRDefault="00BB77D5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Число студентов мужчин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Общее количество </w:t>
            </w: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Default="00721E9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Очн-заочн</w:t>
            </w:r>
            <w:proofErr w:type="spellEnd"/>
          </w:p>
          <w:p w:rsidR="00D307A4" w:rsidRPr="00D307A4" w:rsidRDefault="00D307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Число студентов женщин (магистратура, </w:t>
            </w:r>
            <w:proofErr w:type="spellStart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специалитет</w:t>
            </w:r>
            <w:proofErr w:type="spellEnd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, аспирантура и докторантура)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Общее количество (без 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бакалавриата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Очн-заочн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Число студентов мужчин (магистратура, </w:t>
            </w:r>
            <w:proofErr w:type="spellStart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специалитет</w:t>
            </w:r>
            <w:proofErr w:type="spellEnd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, аспирантура и докторантура)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Общее количество (без 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бакалавриата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Очн-заочн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Число студентов женщин (</w:t>
            </w:r>
            <w:proofErr w:type="spellStart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)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Общее количество 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Очн-заочн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Число студентов мужчин (</w:t>
            </w:r>
            <w:proofErr w:type="spellStart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)</w:t>
            </w: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Общее количество 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Очн-заочн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Студенты магистратуры, </w:t>
            </w:r>
            <w:proofErr w:type="spellStart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специалитета</w:t>
            </w:r>
            <w:proofErr w:type="spellEnd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, аспирантуры и докторантуры</w:t>
            </w:r>
          </w:p>
        </w:tc>
      </w:tr>
      <w:tr w:rsidR="00D2140C" w:rsidRPr="00D307A4">
        <w:trPr>
          <w:trHeight w:val="1221"/>
        </w:trPr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Общее количество (без 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бакалавриата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Заочники</w:t>
            </w:r>
          </w:p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Очн-заочн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Бакалавриат</w:t>
            </w:r>
            <w:proofErr w:type="spellEnd"/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Общее количество студентов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Очно-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Студенты</w:t>
            </w:r>
          </w:p>
        </w:tc>
      </w:tr>
      <w:tr w:rsidR="00D2140C" w:rsidRPr="00D307A4">
        <w:trPr>
          <w:trHeight w:val="1320"/>
        </w:trPr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Общее количество студентов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Количество студентов на первом курсе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Очно-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 w:rsidTr="00BA00D6">
        <w:trPr>
          <w:trHeight w:val="1905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Средняя стоимость обучения для русских студентов</w:t>
            </w:r>
            <w:r w:rsidR="00BB77D5" w:rsidRPr="00D307A4">
              <w:rPr>
                <w:rFonts w:ascii="Times New Roman" w:eastAsiaTheme="minorEastAsia" w:hAnsi="Times New Roman"/>
                <w:sz w:val="18"/>
                <w:szCs w:val="18"/>
              </w:rPr>
              <w:t>:</w:t>
            </w:r>
          </w:p>
          <w:p w:rsidR="00BB77D5" w:rsidRPr="00D307A4" w:rsidRDefault="00BB77D5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BB77D5" w:rsidRPr="00D307A4" w:rsidRDefault="00BB77D5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Всех</w:t>
            </w:r>
          </w:p>
          <w:p w:rsidR="00C32FFB" w:rsidRPr="00D307A4" w:rsidRDefault="00C32FFB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D30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07A4">
              <w:rPr>
                <w:rFonts w:ascii="Times New Roman" w:hAnsi="Times New Roman"/>
                <w:sz w:val="18"/>
                <w:szCs w:val="18"/>
              </w:rPr>
              <w:t>Бакалавриат</w:t>
            </w:r>
            <w:proofErr w:type="spellEnd"/>
            <w:r w:rsidRPr="00D30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hAnsi="Times New Roman"/>
                <w:sz w:val="18"/>
                <w:szCs w:val="18"/>
              </w:rPr>
              <w:br/>
              <w:t>Магистратура </w:t>
            </w: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B77D5" w:rsidRPr="00D307A4" w:rsidRDefault="00C32FFB" w:rsidP="00CF1B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hAnsi="Times New Roman"/>
                <w:sz w:val="18"/>
                <w:szCs w:val="18"/>
              </w:rPr>
              <w:t>Аспирантура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CF1BBF" w:rsidRDefault="00721E9E">
            <w:pPr>
              <w:rPr>
                <w:rFonts w:ascii="Times New Roman" w:hAnsi="Times New Roman"/>
                <w:sz w:val="16"/>
                <w:szCs w:val="16"/>
              </w:rPr>
            </w:pPr>
            <w:r w:rsidRPr="00CF1BBF">
              <w:rPr>
                <w:rFonts w:ascii="Times New Roman" w:eastAsiaTheme="minorEastAsia" w:hAnsi="Times New Roman"/>
                <w:sz w:val="16"/>
                <w:szCs w:val="16"/>
              </w:rPr>
              <w:t xml:space="preserve">Средняя стоимость обучения за академический год (обычно два семестра) для местного студентов за различные программы. Под программами подразумевается спектр курсов, ведущих к получению ученых степеней. Пожалуйста, включите все обязательные ежегодные сборы, </w:t>
            </w:r>
            <w:proofErr w:type="spellStart"/>
            <w:r w:rsidRPr="00CF1BBF">
              <w:rPr>
                <w:rFonts w:ascii="Times New Roman" w:eastAsiaTheme="minorEastAsia" w:hAnsi="Times New Roman"/>
                <w:sz w:val="16"/>
                <w:szCs w:val="16"/>
              </w:rPr>
              <w:t>взымающиеся</w:t>
            </w:r>
            <w:proofErr w:type="spellEnd"/>
            <w:r w:rsidRPr="00CF1BBF">
              <w:rPr>
                <w:rFonts w:ascii="Times New Roman" w:eastAsiaTheme="minorEastAsia" w:hAnsi="Times New Roman"/>
                <w:sz w:val="16"/>
                <w:szCs w:val="16"/>
              </w:rPr>
              <w:t xml:space="preserve"> с местного студента. </w:t>
            </w:r>
          </w:p>
          <w:p w:rsidR="00D2140C" w:rsidRPr="00CF1BBF" w:rsidRDefault="00D2140C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  <w:p w:rsidR="00D2140C" w:rsidRPr="00D307A4" w:rsidRDefault="00721E9E" w:rsidP="00BA00D6">
            <w:pPr>
              <w:rPr>
                <w:rFonts w:ascii="Times New Roman" w:hAnsi="Times New Roman"/>
                <w:sz w:val="18"/>
                <w:szCs w:val="18"/>
              </w:rPr>
            </w:pPr>
            <w:r w:rsidRPr="00CF1BBF">
              <w:rPr>
                <w:rFonts w:ascii="Times New Roman" w:eastAsiaTheme="minorEastAsia" w:hAnsi="Times New Roman"/>
                <w:sz w:val="16"/>
                <w:szCs w:val="16"/>
              </w:rPr>
              <w:t xml:space="preserve">Средняя стоимость обучения за академический год </w:t>
            </w:r>
            <w:r w:rsidR="00F55278" w:rsidRPr="00CF1BBF">
              <w:rPr>
                <w:rFonts w:ascii="Times New Roman" w:eastAsiaTheme="minorEastAsia" w:hAnsi="Times New Roman"/>
                <w:sz w:val="16"/>
                <w:szCs w:val="16"/>
              </w:rPr>
              <w:t xml:space="preserve">(обычно два семестра) для иностранных студентов за различные программы. Под программами подразумевается спектр курсов, ведущих к получению ученых степеней. Пожалуйста, включите все обязательные ежегодные сборы, </w:t>
            </w:r>
            <w:proofErr w:type="spellStart"/>
            <w:r w:rsidR="00F55278" w:rsidRPr="00CF1BBF">
              <w:rPr>
                <w:rFonts w:ascii="Times New Roman" w:eastAsiaTheme="minorEastAsia" w:hAnsi="Times New Roman"/>
                <w:sz w:val="16"/>
                <w:szCs w:val="16"/>
              </w:rPr>
              <w:t>взымающиеся</w:t>
            </w:r>
            <w:proofErr w:type="spellEnd"/>
            <w:r w:rsidR="00F55278" w:rsidRPr="00CF1BBF">
              <w:rPr>
                <w:rFonts w:ascii="Times New Roman" w:eastAsiaTheme="minorEastAsia" w:hAnsi="Times New Roman"/>
                <w:sz w:val="16"/>
                <w:szCs w:val="16"/>
              </w:rPr>
              <w:t xml:space="preserve"> с иностранного студента.</w:t>
            </w:r>
          </w:p>
        </w:tc>
      </w:tr>
      <w:tr w:rsidR="00BA00D6" w:rsidRPr="00D307A4" w:rsidTr="00BA00D6">
        <w:trPr>
          <w:trHeight w:val="1820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00D6" w:rsidRPr="00D307A4" w:rsidRDefault="00757C22" w:rsidP="00BA00D6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lastRenderedPageBreak/>
              <w:t>15.1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00D6" w:rsidRPr="00D307A4" w:rsidRDefault="00BA00D6" w:rsidP="00BA00D6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Средняя стоимость обучения для иностранных студентов:</w:t>
            </w:r>
          </w:p>
          <w:p w:rsidR="00BA00D6" w:rsidRPr="00D307A4" w:rsidRDefault="00BA00D6" w:rsidP="00BA00D6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  <w:p w:rsidR="00C32FFB" w:rsidRPr="00D307A4" w:rsidRDefault="00BA00D6" w:rsidP="00BA00D6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Всех</w:t>
            </w:r>
          </w:p>
          <w:p w:rsidR="00C32FFB" w:rsidRPr="00D307A4" w:rsidRDefault="00C32FFB" w:rsidP="00BA00D6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D30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07A4">
              <w:rPr>
                <w:rFonts w:ascii="Times New Roman" w:hAnsi="Times New Roman"/>
                <w:sz w:val="18"/>
                <w:szCs w:val="18"/>
              </w:rPr>
              <w:t>Бакалавриат</w:t>
            </w:r>
            <w:proofErr w:type="spellEnd"/>
            <w:r w:rsidRPr="00D30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hAnsi="Times New Roman"/>
                <w:sz w:val="18"/>
                <w:szCs w:val="18"/>
              </w:rPr>
              <w:br/>
              <w:t>Магистратура </w:t>
            </w:r>
          </w:p>
          <w:p w:rsidR="00C32FFB" w:rsidRPr="00D307A4" w:rsidRDefault="00C32FFB" w:rsidP="00C32F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A00D6" w:rsidRPr="00D307A4" w:rsidRDefault="00C32FFB" w:rsidP="00D307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hAnsi="Times New Roman"/>
                <w:sz w:val="18"/>
                <w:szCs w:val="18"/>
              </w:rPr>
              <w:t>Аспирантура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A00D6" w:rsidRPr="00D307A4" w:rsidRDefault="00BA00D6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A00D6" w:rsidRPr="00D307A4" w:rsidRDefault="00BA00D6" w:rsidP="00F55278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rPr>
          <w:trHeight w:val="225"/>
        </w:trPr>
        <w:tc>
          <w:tcPr>
            <w:tcW w:w="570" w:type="dxa"/>
            <w:vMerge w:val="restart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0344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Иностранные студенты</w:t>
            </w:r>
          </w:p>
        </w:tc>
      </w:tr>
      <w:tr w:rsidR="00D2140C" w:rsidRPr="00D307A4">
        <w:trPr>
          <w:trHeight w:val="210"/>
        </w:trPr>
        <w:tc>
          <w:tcPr>
            <w:tcW w:w="570" w:type="dxa"/>
            <w:vMerge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10344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Студенты магистратуры, </w:t>
            </w:r>
            <w:proofErr w:type="spellStart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специалитета</w:t>
            </w:r>
            <w:proofErr w:type="spellEnd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, аспирантуры и докторантуры</w:t>
            </w:r>
          </w:p>
        </w:tc>
      </w:tr>
      <w:tr w:rsidR="00D2140C" w:rsidRPr="00D307A4">
        <w:trPr>
          <w:trHeight w:val="1320"/>
        </w:trPr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Общее количество (без 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бакалавриата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Очно-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 (вечерники)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Бакалавриат</w:t>
            </w:r>
            <w:proofErr w:type="spellEnd"/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Общее количество студентов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Очно-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 (вечерники)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034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Студенты</w:t>
            </w:r>
          </w:p>
        </w:tc>
      </w:tr>
      <w:tr w:rsidR="00D2140C" w:rsidRPr="00D307A4">
        <w:trPr>
          <w:trHeight w:val="1100"/>
        </w:trPr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Общее количество студентов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Количество студентов на первом курсе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Очно-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rPr>
          <w:trHeight w:val="213"/>
        </w:trPr>
        <w:tc>
          <w:tcPr>
            <w:tcW w:w="570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344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Студенческая мобильность</w:t>
            </w:r>
          </w:p>
        </w:tc>
      </w:tr>
      <w:tr w:rsidR="00D2140C" w:rsidRPr="00D307A4">
        <w:trPr>
          <w:trHeight w:val="339"/>
        </w:trPr>
        <w:tc>
          <w:tcPr>
            <w:tcW w:w="570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0344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Число студентов приехавших в университет по международным программам обмена (мин. на один семестр)</w:t>
            </w:r>
          </w:p>
        </w:tc>
      </w:tr>
      <w:tr w:rsidR="00D2140C" w:rsidRPr="00D307A4">
        <w:trPr>
          <w:trHeight w:val="1100"/>
        </w:trPr>
        <w:tc>
          <w:tcPr>
            <w:tcW w:w="5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Общее количество студентов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Очно-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 (вечерники)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D2140C" w:rsidRPr="00D307A4">
        <w:trPr>
          <w:trHeight w:val="420"/>
        </w:trPr>
        <w:tc>
          <w:tcPr>
            <w:tcW w:w="5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344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Число студентов выехавших за границу по международным программам обмена (мин. на один семестр)</w:t>
            </w:r>
          </w:p>
        </w:tc>
      </w:tr>
      <w:tr w:rsidR="00D2140C" w:rsidRPr="00D307A4" w:rsidTr="00D307A4">
        <w:trPr>
          <w:trHeight w:val="1076"/>
        </w:trPr>
        <w:tc>
          <w:tcPr>
            <w:tcW w:w="5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Общее количество студентов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32FFB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Очно-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 (вечерники)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40C" w:rsidRPr="00D307A4">
        <w:trPr>
          <w:trHeight w:val="360"/>
        </w:trPr>
        <w:tc>
          <w:tcPr>
            <w:tcW w:w="5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344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Число аспирантов приехавших в университет по международным программам обмена (мин. на один семестр)</w:t>
            </w:r>
          </w:p>
        </w:tc>
      </w:tr>
      <w:tr w:rsidR="00D2140C" w:rsidRPr="00D307A4">
        <w:trPr>
          <w:trHeight w:val="1100"/>
        </w:trPr>
        <w:tc>
          <w:tcPr>
            <w:tcW w:w="5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Общее количество 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Очно-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 (вечерники)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40C" w:rsidRPr="00D307A4">
        <w:trPr>
          <w:trHeight w:val="315"/>
        </w:trPr>
        <w:tc>
          <w:tcPr>
            <w:tcW w:w="5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721E9E">
            <w:pPr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344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Число аспирантов выехавших за границу по международным программам обмена (мин. на один семестр)</w:t>
            </w:r>
          </w:p>
        </w:tc>
      </w:tr>
      <w:tr w:rsidR="00D2140C" w:rsidRPr="00D307A4">
        <w:trPr>
          <w:trHeight w:val="1100"/>
        </w:trPr>
        <w:tc>
          <w:tcPr>
            <w:tcW w:w="5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Общее количество 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Очники</w:t>
            </w:r>
          </w:p>
          <w:p w:rsidR="00D2140C" w:rsidRPr="00D307A4" w:rsidRDefault="00D2140C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D2140C" w:rsidRPr="00D307A4" w:rsidRDefault="00721E9E">
            <w:pPr>
              <w:spacing w:line="2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Очно-</w:t>
            </w:r>
            <w:proofErr w:type="spellStart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>заочн</w:t>
            </w:r>
            <w:proofErr w:type="spellEnd"/>
            <w:r w:rsidRPr="00D307A4">
              <w:rPr>
                <w:rFonts w:ascii="Times New Roman" w:eastAsiaTheme="minorEastAsia" w:hAnsi="Times New Roman"/>
                <w:sz w:val="18"/>
                <w:szCs w:val="18"/>
              </w:rPr>
              <w:t xml:space="preserve"> (вечерники)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2140C" w:rsidRPr="00D307A4" w:rsidRDefault="00D214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2140C" w:rsidRPr="00D307A4" w:rsidRDefault="00D214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2140C" w:rsidRDefault="00D2140C">
      <w:pPr>
        <w:pStyle w:val="a8"/>
        <w:ind w:left="0" w:hanging="11"/>
        <w:jc w:val="both"/>
        <w:rPr>
          <w:sz w:val="18"/>
          <w:szCs w:val="18"/>
        </w:rPr>
      </w:pPr>
    </w:p>
    <w:p w:rsidR="00507320" w:rsidRDefault="00507320">
      <w:pPr>
        <w:pStyle w:val="a8"/>
        <w:ind w:left="0" w:hanging="11"/>
        <w:jc w:val="both"/>
        <w:rPr>
          <w:sz w:val="18"/>
          <w:szCs w:val="18"/>
        </w:rPr>
      </w:pPr>
    </w:p>
    <w:p w:rsidR="00507320" w:rsidRDefault="00507320">
      <w:pPr>
        <w:pStyle w:val="a8"/>
        <w:ind w:left="0" w:hanging="11"/>
        <w:jc w:val="both"/>
        <w:rPr>
          <w:sz w:val="18"/>
          <w:szCs w:val="18"/>
        </w:rPr>
      </w:pPr>
    </w:p>
    <w:p w:rsidR="00507320" w:rsidRDefault="00507320">
      <w:pPr>
        <w:pStyle w:val="a8"/>
        <w:ind w:left="0" w:hanging="11"/>
        <w:jc w:val="both"/>
        <w:rPr>
          <w:sz w:val="18"/>
          <w:szCs w:val="18"/>
        </w:rPr>
      </w:pPr>
    </w:p>
    <w:p w:rsidR="00507320" w:rsidRDefault="00507320">
      <w:pPr>
        <w:pStyle w:val="a8"/>
        <w:ind w:left="0" w:hanging="11"/>
        <w:jc w:val="both"/>
        <w:rPr>
          <w:sz w:val="18"/>
          <w:szCs w:val="18"/>
        </w:rPr>
      </w:pPr>
    </w:p>
    <w:p w:rsidR="00507320" w:rsidRDefault="00507320">
      <w:pPr>
        <w:pStyle w:val="a8"/>
        <w:ind w:left="0" w:hanging="11"/>
        <w:jc w:val="both"/>
        <w:rPr>
          <w:sz w:val="18"/>
          <w:szCs w:val="18"/>
        </w:rPr>
      </w:pPr>
    </w:p>
    <w:p w:rsidR="00507320" w:rsidRDefault="00507320">
      <w:pPr>
        <w:pStyle w:val="a8"/>
        <w:ind w:left="0" w:hanging="11"/>
        <w:jc w:val="both"/>
        <w:rPr>
          <w:sz w:val="18"/>
          <w:szCs w:val="1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4587"/>
      </w:tblGrid>
      <w:tr w:rsidR="00507320" w:rsidTr="00221E1A">
        <w:tc>
          <w:tcPr>
            <w:tcW w:w="567" w:type="dxa"/>
            <w:shd w:val="clear" w:color="auto" w:fill="auto"/>
            <w:vAlign w:val="center"/>
          </w:tcPr>
          <w:p w:rsidR="00507320" w:rsidRPr="00D307A4" w:rsidRDefault="00507320" w:rsidP="0050732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07320" w:rsidRPr="00D307A4" w:rsidRDefault="00507320" w:rsidP="0050732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Пункт анкеты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7320" w:rsidRPr="00D307A4" w:rsidRDefault="00507320" w:rsidP="0050732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Поля для заполнения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507320" w:rsidRPr="00D307A4" w:rsidRDefault="00507320" w:rsidP="0050732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307A4">
              <w:rPr>
                <w:rFonts w:ascii="Times New Roman" w:eastAsiaTheme="minorEastAsia" w:hAnsi="Times New Roman"/>
                <w:b/>
                <w:sz w:val="18"/>
                <w:szCs w:val="18"/>
              </w:rPr>
              <w:t>Примечания</w:t>
            </w:r>
          </w:p>
        </w:tc>
      </w:tr>
      <w:tr w:rsidR="008E479E" w:rsidTr="00507320">
        <w:tc>
          <w:tcPr>
            <w:tcW w:w="56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828" w:type="dxa"/>
          </w:tcPr>
          <w:p w:rsidR="008E479E" w:rsidRPr="00BD5F61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F61">
              <w:rPr>
                <w:rFonts w:ascii="Times New Roman" w:hAnsi="Times New Roman"/>
                <w:sz w:val="18"/>
                <w:szCs w:val="18"/>
              </w:rPr>
              <w:t>Общая численность руководящего состава</w:t>
            </w:r>
          </w:p>
        </w:tc>
        <w:tc>
          <w:tcPr>
            <w:tcW w:w="1842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F61">
              <w:rPr>
                <w:rStyle w:val="jlqj4b"/>
                <w:rFonts w:ascii="Times New Roman" w:hAnsi="Times New Roman"/>
                <w:sz w:val="18"/>
                <w:szCs w:val="18"/>
              </w:rPr>
              <w:t>Любой руководитель выс</w:t>
            </w:r>
            <w:r>
              <w:rPr>
                <w:rStyle w:val="jlqj4b"/>
                <w:rFonts w:ascii="Times New Roman" w:hAnsi="Times New Roman"/>
                <w:sz w:val="18"/>
                <w:szCs w:val="18"/>
              </w:rPr>
              <w:t>шего звена</w:t>
            </w:r>
            <w:r w:rsidRPr="00BD5F61">
              <w:rPr>
                <w:rStyle w:val="jlqj4b"/>
                <w:rFonts w:ascii="Times New Roman" w:hAnsi="Times New Roman"/>
                <w:sz w:val="18"/>
                <w:szCs w:val="18"/>
              </w:rPr>
              <w:t>, входящий в состав высшего руководства университета.</w:t>
            </w:r>
            <w:r>
              <w:rPr>
                <w:rStyle w:val="jlqj4b"/>
                <w:rFonts w:ascii="Times New Roman" w:hAnsi="Times New Roman"/>
                <w:sz w:val="18"/>
                <w:szCs w:val="18"/>
              </w:rPr>
              <w:t xml:space="preserve"> Включает:</w:t>
            </w:r>
            <w:r w:rsidRPr="00BD5F61">
              <w:rPr>
                <w:rStyle w:val="jlqj4b"/>
                <w:rFonts w:ascii="Times New Roman" w:hAnsi="Times New Roman"/>
                <w:sz w:val="18"/>
                <w:szCs w:val="18"/>
              </w:rPr>
              <w:t xml:space="preserve"> президентов, ректоров, ди</w:t>
            </w:r>
            <w:r>
              <w:rPr>
                <w:rStyle w:val="jlqj4b"/>
                <w:rFonts w:ascii="Times New Roman" w:hAnsi="Times New Roman"/>
                <w:sz w:val="18"/>
                <w:szCs w:val="18"/>
              </w:rPr>
              <w:t>ректоров, деканов,</w:t>
            </w:r>
            <w:r w:rsidRPr="00BD5F61">
              <w:rPr>
                <w:rStyle w:val="jlqj4b"/>
                <w:rFonts w:ascii="Times New Roman" w:hAnsi="Times New Roman"/>
                <w:sz w:val="18"/>
                <w:szCs w:val="18"/>
              </w:rPr>
              <w:t xml:space="preserve"> и главных должностных лиц.</w:t>
            </w:r>
            <w:r w:rsidRPr="00BD5F61">
              <w:rPr>
                <w:rStyle w:val="viiyi"/>
                <w:rFonts w:ascii="Times New Roman" w:hAnsi="Times New Roman"/>
                <w:sz w:val="18"/>
                <w:szCs w:val="18"/>
              </w:rPr>
              <w:t xml:space="preserve"> </w:t>
            </w:r>
            <w:r w:rsidRPr="00BD5F61">
              <w:rPr>
                <w:rStyle w:val="jlqj4b"/>
                <w:rFonts w:ascii="Times New Roman" w:hAnsi="Times New Roman"/>
                <w:sz w:val="18"/>
                <w:szCs w:val="18"/>
              </w:rPr>
              <w:t>Сле</w:t>
            </w:r>
            <w:r>
              <w:rPr>
                <w:rStyle w:val="jlqj4b"/>
                <w:rFonts w:ascii="Times New Roman" w:hAnsi="Times New Roman"/>
                <w:sz w:val="18"/>
                <w:szCs w:val="18"/>
              </w:rPr>
              <w:t>дует также учитывать заместителей</w:t>
            </w:r>
            <w:r w:rsidRPr="00BD5F61">
              <w:rPr>
                <w:rStyle w:val="jlqj4b"/>
                <w:rFonts w:ascii="Times New Roman" w:hAnsi="Times New Roman"/>
                <w:sz w:val="18"/>
                <w:szCs w:val="18"/>
              </w:rPr>
              <w:t xml:space="preserve"> вышеперечисленных позиций</w:t>
            </w:r>
            <w:r w:rsidRPr="00BD5F61">
              <w:rPr>
                <w:rStyle w:val="jlqj4b"/>
                <w:rFonts w:ascii="Times New Roman" w:hAnsi="Times New Roman"/>
              </w:rPr>
              <w:t>.</w:t>
            </w:r>
          </w:p>
        </w:tc>
      </w:tr>
      <w:tr w:rsidR="008E479E" w:rsidTr="00507320">
        <w:tc>
          <w:tcPr>
            <w:tcW w:w="56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28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>Количество мужчин в высшем руководстве</w:t>
            </w:r>
          </w:p>
        </w:tc>
        <w:tc>
          <w:tcPr>
            <w:tcW w:w="1842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58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8E479E" w:rsidTr="00507320">
        <w:tc>
          <w:tcPr>
            <w:tcW w:w="56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828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>Количество студентов получающих стипендию, покрывающую 100% стоимости их обучения</w:t>
            </w:r>
          </w:p>
        </w:tc>
        <w:tc>
          <w:tcPr>
            <w:tcW w:w="1842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79E" w:rsidTr="00507320">
        <w:tc>
          <w:tcPr>
            <w:tcW w:w="56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828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>Количество студентов получающих стипендию, покрывающую не менее 50% стоимости их обучения</w:t>
            </w:r>
          </w:p>
        </w:tc>
        <w:tc>
          <w:tcPr>
            <w:tcW w:w="1842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79E" w:rsidTr="00507320">
        <w:tc>
          <w:tcPr>
            <w:tcW w:w="56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828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>Количество студентов закончивших университет за последний год (бакалавры, магистры, аспиранты)</w:t>
            </w:r>
          </w:p>
        </w:tc>
        <w:tc>
          <w:tcPr>
            <w:tcW w:w="1842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79E" w:rsidTr="00507320">
        <w:tc>
          <w:tcPr>
            <w:tcW w:w="56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828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 xml:space="preserve">Количество студентов, которые были трудоустроены за последние 12 месяцев </w:t>
            </w:r>
          </w:p>
        </w:tc>
        <w:tc>
          <w:tcPr>
            <w:tcW w:w="1842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E479E" w:rsidTr="00507320">
        <w:tc>
          <w:tcPr>
            <w:tcW w:w="56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828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>Количество выпускников, которые ищут работу в настоящее время</w:t>
            </w:r>
          </w:p>
        </w:tc>
        <w:tc>
          <w:tcPr>
            <w:tcW w:w="1842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>Обратите внимание, что выпускники, продолжающие учебу / недоступные для трудоустройства, должны быть исключены из расчета</w:t>
            </w:r>
          </w:p>
        </w:tc>
      </w:tr>
      <w:tr w:rsidR="008E479E" w:rsidTr="00507320">
        <w:tc>
          <w:tcPr>
            <w:tcW w:w="56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828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>Количество студентов, которые не трудоустроены по причинам не зависимых от работодателя</w:t>
            </w:r>
          </w:p>
        </w:tc>
        <w:tc>
          <w:tcPr>
            <w:tcW w:w="1842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7" w:type="dxa"/>
          </w:tcPr>
          <w:p w:rsidR="008E479E" w:rsidRPr="00C17D68" w:rsidRDefault="008E479E" w:rsidP="008E479E">
            <w:pPr>
              <w:pStyle w:val="a8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7D68">
              <w:rPr>
                <w:rFonts w:ascii="Times New Roman" w:hAnsi="Times New Roman"/>
                <w:sz w:val="18"/>
                <w:szCs w:val="18"/>
              </w:rPr>
              <w:t>Например, военная служба, длительная нетрудоспособность</w:t>
            </w:r>
          </w:p>
        </w:tc>
      </w:tr>
    </w:tbl>
    <w:p w:rsidR="00507320" w:rsidRDefault="00507320">
      <w:pPr>
        <w:pStyle w:val="a8"/>
        <w:ind w:left="0" w:hanging="11"/>
        <w:jc w:val="both"/>
        <w:rPr>
          <w:sz w:val="18"/>
          <w:szCs w:val="18"/>
        </w:rPr>
      </w:pPr>
    </w:p>
    <w:p w:rsidR="00507320" w:rsidRPr="00D307A4" w:rsidRDefault="00507320">
      <w:pPr>
        <w:pStyle w:val="a8"/>
        <w:ind w:left="0" w:hanging="11"/>
        <w:jc w:val="both"/>
        <w:rPr>
          <w:sz w:val="18"/>
          <w:szCs w:val="18"/>
        </w:rPr>
      </w:pPr>
    </w:p>
    <w:sectPr w:rsidR="00507320" w:rsidRPr="00D307A4">
      <w:pgSz w:w="11906" w:h="16838"/>
      <w:pgMar w:top="851" w:right="510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F42"/>
    <w:multiLevelType w:val="multilevel"/>
    <w:tmpl w:val="25F230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006E8F"/>
    <w:multiLevelType w:val="multilevel"/>
    <w:tmpl w:val="42646D4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544E9B"/>
    <w:multiLevelType w:val="multilevel"/>
    <w:tmpl w:val="54D4B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85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C"/>
    <w:rsid w:val="0009273F"/>
    <w:rsid w:val="000C408E"/>
    <w:rsid w:val="001711DD"/>
    <w:rsid w:val="001B12A0"/>
    <w:rsid w:val="001C5FCE"/>
    <w:rsid w:val="00440DBD"/>
    <w:rsid w:val="00486182"/>
    <w:rsid w:val="00495A49"/>
    <w:rsid w:val="004E0E1B"/>
    <w:rsid w:val="00507320"/>
    <w:rsid w:val="00597E28"/>
    <w:rsid w:val="006364D8"/>
    <w:rsid w:val="0067301C"/>
    <w:rsid w:val="006C3F67"/>
    <w:rsid w:val="006F41E3"/>
    <w:rsid w:val="00721E7D"/>
    <w:rsid w:val="00721E9E"/>
    <w:rsid w:val="00757C22"/>
    <w:rsid w:val="00836427"/>
    <w:rsid w:val="0087169E"/>
    <w:rsid w:val="008756D3"/>
    <w:rsid w:val="008D1906"/>
    <w:rsid w:val="008E479E"/>
    <w:rsid w:val="008F7A19"/>
    <w:rsid w:val="00A16B9D"/>
    <w:rsid w:val="00A65C89"/>
    <w:rsid w:val="00A80E7C"/>
    <w:rsid w:val="00A81179"/>
    <w:rsid w:val="00A9778B"/>
    <w:rsid w:val="00B249F3"/>
    <w:rsid w:val="00BA00D6"/>
    <w:rsid w:val="00BB77D5"/>
    <w:rsid w:val="00BD5F61"/>
    <w:rsid w:val="00C17D68"/>
    <w:rsid w:val="00C20EAA"/>
    <w:rsid w:val="00C32FFB"/>
    <w:rsid w:val="00C8176C"/>
    <w:rsid w:val="00CF1BBF"/>
    <w:rsid w:val="00D2140C"/>
    <w:rsid w:val="00D307A4"/>
    <w:rsid w:val="00DB0221"/>
    <w:rsid w:val="00E14B8F"/>
    <w:rsid w:val="00E96C9D"/>
    <w:rsid w:val="00F55278"/>
    <w:rsid w:val="00F6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2982A-79A1-4C74-95E2-C4DD9CAE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9F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94CC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1D281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ый1"/>
    <w:qFormat/>
    <w:rsid w:val="00412A9F"/>
    <w:pPr>
      <w:snapToGrid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3CB0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59"/>
    <w:rsid w:val="00712C41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A65C89"/>
    <w:rPr>
      <w:color w:val="0000FF" w:themeColor="hyperlink"/>
      <w:u w:val="single"/>
    </w:rPr>
  </w:style>
  <w:style w:type="character" w:customStyle="1" w:styleId="viiyi">
    <w:name w:val="viiyi"/>
    <w:basedOn w:val="a0"/>
    <w:rsid w:val="001B12A0"/>
  </w:style>
  <w:style w:type="character" w:customStyle="1" w:styleId="jlqj4b">
    <w:name w:val="jlqj4b"/>
    <w:basedOn w:val="a0"/>
    <w:rsid w:val="001B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C486-5694-4A45-A4FA-40014D48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33</cp:revision>
  <cp:lastPrinted>2017-12-06T10:55:00Z</cp:lastPrinted>
  <dcterms:created xsi:type="dcterms:W3CDTF">2020-11-29T10:50:00Z</dcterms:created>
  <dcterms:modified xsi:type="dcterms:W3CDTF">2021-12-08T08:50:00Z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ПГПУ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